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07F6" w14:textId="5B1DEE87" w:rsidR="00F071F5" w:rsidRPr="00131E32" w:rsidRDefault="00E0250B" w:rsidP="0072094A">
      <w:pPr>
        <w:pStyle w:val="Heading1"/>
      </w:pPr>
      <w:r w:rsidRPr="000C4BC0">
        <w:t>NINE MONTHS: ADVANCING ENGAGEMENT, RETENTION &amp; TENURE</w:t>
      </w:r>
    </w:p>
    <w:p w14:paraId="24217A3D" w14:textId="0A4A2474" w:rsidR="00E0250B" w:rsidRPr="0072094A" w:rsidRDefault="00322A2A" w:rsidP="0072094A">
      <w:pPr>
        <w:pStyle w:val="Subtitle"/>
      </w:pPr>
      <w:r w:rsidRPr="00DA098B">
        <w:t>The University of Florida is committed to recruiting and retaining unique and talented faculty. Deans and Department Chairs must be dedicated to removing barriers to retention and creating a supportive and collaborative work environment.</w:t>
      </w:r>
    </w:p>
    <w:p w14:paraId="7A101991" w14:textId="18E0853D" w:rsidR="00F071F5" w:rsidRPr="0072094A" w:rsidRDefault="00936672" w:rsidP="0072094A">
      <w:pPr>
        <w:pStyle w:val="Heading2"/>
        <w:rPr>
          <w:szCs w:val="24"/>
        </w:rPr>
      </w:pPr>
      <w:r w:rsidRPr="00E0250B">
        <w:t>Best Practices Categories</w:t>
      </w:r>
      <w:r w:rsidR="00DA16B1" w:rsidRPr="00E0250B">
        <w:t xml:space="preserve"> for Deans and Chairs</w:t>
      </w:r>
      <w:r w:rsidR="00B41964" w:rsidRPr="00E0250B">
        <w:t xml:space="preserve"> to Promote</w:t>
      </w:r>
      <w:r w:rsidR="00E0250B">
        <w:t>:</w:t>
      </w:r>
    </w:p>
    <w:p w14:paraId="56B1CC6E" w14:textId="5107176E" w:rsidR="00936672" w:rsidRDefault="00936672" w:rsidP="0072094A">
      <w:pPr>
        <w:pStyle w:val="Heading3"/>
      </w:pPr>
      <w:r>
        <w:t>Organizational Health and Culture Checklist</w:t>
      </w:r>
    </w:p>
    <w:p w14:paraId="7DFC826E" w14:textId="77777777" w:rsidR="00936672" w:rsidRPr="001127D7" w:rsidRDefault="00936672" w:rsidP="0072094A">
      <w:pPr>
        <w:pStyle w:val="BulletedList"/>
      </w:pPr>
      <w:r w:rsidRPr="001127D7">
        <w:t>Meet with faculty regularly to provide and RECEIVE feedback</w:t>
      </w:r>
    </w:p>
    <w:p w14:paraId="5B24BA6F" w14:textId="77777777" w:rsidR="00936672" w:rsidRPr="001127D7" w:rsidRDefault="00936672" w:rsidP="0072094A">
      <w:pPr>
        <w:pStyle w:val="BulletedList"/>
      </w:pPr>
      <w:r w:rsidRPr="001127D7">
        <w:t>Conduct surveys to measure their satisfaction</w:t>
      </w:r>
      <w:r w:rsidR="00B5234C" w:rsidRPr="001127D7">
        <w:t xml:space="preserve"> and expectations</w:t>
      </w:r>
    </w:p>
    <w:p w14:paraId="2B11138F" w14:textId="77777777" w:rsidR="00B5234C" w:rsidRPr="001127D7" w:rsidRDefault="00B5234C" w:rsidP="009C01F1">
      <w:pPr>
        <w:pStyle w:val="BulletedList"/>
        <w:numPr>
          <w:ilvl w:val="1"/>
          <w:numId w:val="3"/>
        </w:numPr>
      </w:pPr>
      <w:r w:rsidRPr="001127D7">
        <w:t>Do faculty feel “heard?”</w:t>
      </w:r>
    </w:p>
    <w:p w14:paraId="4928299E" w14:textId="77777777" w:rsidR="00B5234C" w:rsidRPr="001127D7" w:rsidRDefault="00B5234C" w:rsidP="009C01F1">
      <w:pPr>
        <w:pStyle w:val="BulletedList"/>
        <w:numPr>
          <w:ilvl w:val="1"/>
          <w:numId w:val="3"/>
        </w:numPr>
      </w:pPr>
      <w:r w:rsidRPr="001127D7">
        <w:t>What practices or policies are associated with high levels of faculty engagement?</w:t>
      </w:r>
    </w:p>
    <w:p w14:paraId="24D175FB" w14:textId="77777777" w:rsidR="00B5234C" w:rsidRPr="001127D7" w:rsidRDefault="00B5234C" w:rsidP="0072094A">
      <w:pPr>
        <w:pStyle w:val="BulletedList"/>
      </w:pPr>
      <w:r w:rsidRPr="001127D7">
        <w:t xml:space="preserve">Conduct </w:t>
      </w:r>
      <w:r w:rsidR="001127D7">
        <w:t>“</w:t>
      </w:r>
      <w:r w:rsidRPr="001127D7">
        <w:t>state of the department</w:t>
      </w:r>
      <w:r w:rsidR="001127D7">
        <w:t>”</w:t>
      </w:r>
      <w:r w:rsidRPr="001127D7">
        <w:t xml:space="preserve"> reviews biannually and share findings</w:t>
      </w:r>
    </w:p>
    <w:p w14:paraId="12A7E106" w14:textId="77777777" w:rsidR="00B5234C" w:rsidRPr="001127D7" w:rsidRDefault="00B5234C" w:rsidP="009C01F1">
      <w:pPr>
        <w:pStyle w:val="BulletedList"/>
        <w:numPr>
          <w:ilvl w:val="1"/>
          <w:numId w:val="3"/>
        </w:numPr>
      </w:pPr>
      <w:r w:rsidRPr="001127D7">
        <w:t>Evaluate faculty performance</w:t>
      </w:r>
    </w:p>
    <w:p w14:paraId="4D70578E" w14:textId="77777777" w:rsidR="00B5234C" w:rsidRPr="001127D7" w:rsidRDefault="00B5234C" w:rsidP="009C01F1">
      <w:pPr>
        <w:pStyle w:val="BulletedList"/>
        <w:numPr>
          <w:ilvl w:val="1"/>
          <w:numId w:val="3"/>
        </w:numPr>
      </w:pPr>
      <w:r w:rsidRPr="001127D7">
        <w:t>Recognize good work</w:t>
      </w:r>
    </w:p>
    <w:p w14:paraId="69DBBB26" w14:textId="77777777" w:rsidR="00B5234C" w:rsidRPr="001127D7" w:rsidRDefault="00B5234C" w:rsidP="009C01F1">
      <w:pPr>
        <w:pStyle w:val="BulletedList"/>
        <w:numPr>
          <w:ilvl w:val="1"/>
          <w:numId w:val="3"/>
        </w:numPr>
      </w:pPr>
      <w:r w:rsidRPr="001127D7">
        <w:t>Review salaries and benefits</w:t>
      </w:r>
    </w:p>
    <w:p w14:paraId="2DA79578" w14:textId="77777777" w:rsidR="00936672" w:rsidRPr="001127D7" w:rsidRDefault="00936672" w:rsidP="0072094A">
      <w:pPr>
        <w:pStyle w:val="BulletedList"/>
      </w:pPr>
      <w:r w:rsidRPr="001127D7">
        <w:t>Examine data for faculty appointments, promotions, and resignations for any gaps</w:t>
      </w:r>
    </w:p>
    <w:p w14:paraId="111DEF51" w14:textId="77777777" w:rsidR="00B5234C" w:rsidRPr="001127D7" w:rsidRDefault="00B5234C" w:rsidP="009C01F1">
      <w:pPr>
        <w:pStyle w:val="BulletedList"/>
        <w:numPr>
          <w:ilvl w:val="1"/>
          <w:numId w:val="3"/>
        </w:numPr>
      </w:pPr>
      <w:r w:rsidRPr="001127D7">
        <w:t>Take proactive steps by conducting exit interviews</w:t>
      </w:r>
    </w:p>
    <w:p w14:paraId="4472BE48" w14:textId="2F2267C8" w:rsidR="00B5234C" w:rsidRPr="001127D7" w:rsidRDefault="00936672" w:rsidP="0072094A">
      <w:pPr>
        <w:pStyle w:val="BulletedList"/>
        <w:rPr>
          <w:b/>
        </w:rPr>
      </w:pPr>
      <w:r w:rsidRPr="001127D7">
        <w:t xml:space="preserve">Review decision-making processes, check for </w:t>
      </w:r>
      <w:r w:rsidR="00322A2A">
        <w:t xml:space="preserve">discrimination </w:t>
      </w:r>
      <w:r w:rsidR="00B5234C" w:rsidRPr="001127D7">
        <w:t>and assumptions</w:t>
      </w:r>
    </w:p>
    <w:p w14:paraId="00FAB16B" w14:textId="77777777" w:rsidR="00B5234C" w:rsidRPr="001127D7" w:rsidRDefault="00B5234C" w:rsidP="009C01F1">
      <w:pPr>
        <w:pStyle w:val="BulletedList"/>
        <w:numPr>
          <w:ilvl w:val="1"/>
          <w:numId w:val="3"/>
        </w:numPr>
        <w:rPr>
          <w:b/>
        </w:rPr>
      </w:pPr>
      <w:r w:rsidRPr="001127D7">
        <w:t>Ensure there is transparency in the way decisions for tenure and promotions are made</w:t>
      </w:r>
    </w:p>
    <w:p w14:paraId="2C750082" w14:textId="77777777" w:rsidR="00B5234C" w:rsidRPr="001127D7" w:rsidRDefault="00B5234C" w:rsidP="009C01F1">
      <w:pPr>
        <w:pStyle w:val="BulletedList"/>
        <w:numPr>
          <w:ilvl w:val="1"/>
          <w:numId w:val="3"/>
        </w:numPr>
        <w:rPr>
          <w:b/>
        </w:rPr>
      </w:pPr>
      <w:r w:rsidRPr="001127D7">
        <w:t>Wherever possible, involve faculty in the decision-making process and governance</w:t>
      </w:r>
    </w:p>
    <w:p w14:paraId="1FA13C45" w14:textId="77777777" w:rsidR="00DA16B1" w:rsidRPr="008C02DE" w:rsidRDefault="00DA16B1" w:rsidP="0072094A">
      <w:pPr>
        <w:pStyle w:val="BulletedList"/>
        <w:rPr>
          <w:b/>
        </w:rPr>
      </w:pPr>
      <w:r w:rsidRPr="001127D7">
        <w:t xml:space="preserve">Behaviors and norms </w:t>
      </w:r>
      <w:proofErr w:type="gramStart"/>
      <w:r w:rsidRPr="001127D7">
        <w:t>creating</w:t>
      </w:r>
      <w:proofErr w:type="gramEnd"/>
      <w:r w:rsidRPr="001127D7">
        <w:t xml:space="preserve"> a barrier to healthy cultures</w:t>
      </w:r>
      <w:r w:rsidR="008C02DE">
        <w:t xml:space="preserve">. </w:t>
      </w:r>
      <w:r w:rsidRPr="001127D7">
        <w:t>Ask yourself these questions:</w:t>
      </w:r>
    </w:p>
    <w:p w14:paraId="0791D529" w14:textId="55F43D45" w:rsidR="00DA16B1" w:rsidRPr="001127D7" w:rsidRDefault="00DA16B1" w:rsidP="009C01F1">
      <w:pPr>
        <w:pStyle w:val="BulletedList"/>
        <w:numPr>
          <w:ilvl w:val="1"/>
          <w:numId w:val="3"/>
        </w:numPr>
        <w:rPr>
          <w:b/>
        </w:rPr>
      </w:pPr>
      <w:r w:rsidRPr="001127D7">
        <w:t>Would my faculty consider me a true</w:t>
      </w:r>
      <w:r w:rsidR="00860D1D">
        <w:t xml:space="preserve"> </w:t>
      </w:r>
      <w:r w:rsidR="00322A2A">
        <w:t>partner</w:t>
      </w:r>
      <w:r w:rsidRPr="001127D7">
        <w:t>?</w:t>
      </w:r>
    </w:p>
    <w:p w14:paraId="00AB3691" w14:textId="23F91F9B" w:rsidR="00DA16B1" w:rsidRPr="001127D7" w:rsidRDefault="00DA16B1" w:rsidP="009C01F1">
      <w:pPr>
        <w:pStyle w:val="BulletedList"/>
        <w:numPr>
          <w:ilvl w:val="1"/>
          <w:numId w:val="3"/>
        </w:numPr>
        <w:rPr>
          <w:b/>
        </w:rPr>
      </w:pPr>
      <w:r w:rsidRPr="001127D7">
        <w:t>Am I prepared to deal with uncivil and disrespectful behaviors?</w:t>
      </w:r>
    </w:p>
    <w:p w14:paraId="4358F809" w14:textId="15DF6333" w:rsidR="00DA16B1" w:rsidRPr="001127D7" w:rsidRDefault="00DA16B1" w:rsidP="009C01F1">
      <w:pPr>
        <w:pStyle w:val="BulletedList"/>
        <w:numPr>
          <w:ilvl w:val="1"/>
          <w:numId w:val="3"/>
        </w:numPr>
        <w:rPr>
          <w:b/>
        </w:rPr>
      </w:pPr>
      <w:r w:rsidRPr="001127D7">
        <w:t>Am I prepared to manage</w:t>
      </w:r>
      <w:r w:rsidR="00860D1D">
        <w:t xml:space="preserve"> </w:t>
      </w:r>
      <w:r w:rsidR="00322A2A">
        <w:t>conflict</w:t>
      </w:r>
      <w:r w:rsidRPr="001127D7">
        <w:t>?</w:t>
      </w:r>
    </w:p>
    <w:p w14:paraId="47303891" w14:textId="77777777" w:rsidR="00DA16B1" w:rsidRPr="001127D7" w:rsidRDefault="00DA16B1" w:rsidP="009C01F1">
      <w:pPr>
        <w:pStyle w:val="BulletedList"/>
        <w:numPr>
          <w:ilvl w:val="1"/>
          <w:numId w:val="3"/>
        </w:numPr>
        <w:rPr>
          <w:b/>
        </w:rPr>
      </w:pPr>
      <w:r w:rsidRPr="001127D7">
        <w:t>Are there structures in place to support newly recruited faculty?</w:t>
      </w:r>
    </w:p>
    <w:p w14:paraId="5FD581B9" w14:textId="621A2AA8" w:rsidR="00B5234C" w:rsidRDefault="00B5234C" w:rsidP="0072094A">
      <w:pPr>
        <w:pStyle w:val="Heading3"/>
      </w:pPr>
      <w:r>
        <w:t>Welcoming Climate</w:t>
      </w:r>
    </w:p>
    <w:p w14:paraId="1CDE75E5" w14:textId="35ED5AEB" w:rsidR="00B5234C" w:rsidRPr="001127D7" w:rsidRDefault="00322A2A" w:rsidP="0072094A">
      <w:pPr>
        <w:pStyle w:val="BulletedList"/>
        <w:rPr>
          <w:b/>
        </w:rPr>
      </w:pPr>
      <w:r>
        <w:t>Welcoming</w:t>
      </w:r>
      <w:r w:rsidR="00B5234C" w:rsidRPr="001127D7">
        <w:t>, warm, and supportive environments impact faculty retention</w:t>
      </w:r>
    </w:p>
    <w:p w14:paraId="1D5D83F2" w14:textId="77777777" w:rsidR="00D30709" w:rsidRPr="001127D7" w:rsidRDefault="00D30709" w:rsidP="0072094A">
      <w:pPr>
        <w:pStyle w:val="BulletedList"/>
        <w:rPr>
          <w:b/>
        </w:rPr>
      </w:pPr>
      <w:r w:rsidRPr="001127D7">
        <w:t>Though schools/departments share the responsibility of creating welcoming climates, department leaders can establish policies and practices that facilitate the desired culture</w:t>
      </w:r>
    </w:p>
    <w:p w14:paraId="279BA5C5" w14:textId="77777777" w:rsidR="00D30709" w:rsidRPr="001127D7" w:rsidRDefault="00D30709" w:rsidP="0072094A">
      <w:pPr>
        <w:pStyle w:val="BulletedList"/>
        <w:rPr>
          <w:b/>
        </w:rPr>
      </w:pPr>
      <w:r w:rsidRPr="001127D7">
        <w:t>Transparency in decision-making and governance is especially important to junior and new faculty</w:t>
      </w:r>
    </w:p>
    <w:p w14:paraId="19333BA7" w14:textId="77777777" w:rsidR="00D30709" w:rsidRPr="001127D7" w:rsidRDefault="00D30709" w:rsidP="0072094A">
      <w:pPr>
        <w:pStyle w:val="BulletedList"/>
        <w:rPr>
          <w:b/>
        </w:rPr>
      </w:pPr>
      <w:r w:rsidRPr="001127D7">
        <w:t>There must be follow-through on grievances and concerns that are surfaced</w:t>
      </w:r>
    </w:p>
    <w:p w14:paraId="6239BA40" w14:textId="0E8D2932" w:rsidR="00B74FE4" w:rsidRPr="0072094A" w:rsidRDefault="00D30709" w:rsidP="0072094A">
      <w:pPr>
        <w:pStyle w:val="BulletedList"/>
        <w:rPr>
          <w:b/>
        </w:rPr>
      </w:pPr>
      <w:r w:rsidRPr="001127D7">
        <w:t>Establish mentoring structures that help connect faculty to the community and support navigating the institutional culture</w:t>
      </w:r>
    </w:p>
    <w:p w14:paraId="7F244576" w14:textId="2537A175" w:rsidR="00D30709" w:rsidRDefault="00D30709" w:rsidP="0072094A">
      <w:pPr>
        <w:pStyle w:val="Heading3"/>
      </w:pPr>
      <w:r>
        <w:lastRenderedPageBreak/>
        <w:t>Professional and Leadership Development</w:t>
      </w:r>
    </w:p>
    <w:p w14:paraId="2D89C265" w14:textId="77777777" w:rsidR="00D30709" w:rsidRPr="00851AFC" w:rsidRDefault="00D30709" w:rsidP="0072094A">
      <w:pPr>
        <w:pStyle w:val="BulletedList"/>
        <w:rPr>
          <w:b/>
        </w:rPr>
      </w:pPr>
      <w:r w:rsidRPr="00851AFC">
        <w:t>Hold regular feedback meetings</w:t>
      </w:r>
    </w:p>
    <w:p w14:paraId="18F3605B" w14:textId="77777777" w:rsidR="00FB5188" w:rsidRPr="00851AFC" w:rsidRDefault="00FB5188" w:rsidP="0072094A">
      <w:pPr>
        <w:pStyle w:val="BulletedList"/>
        <w:rPr>
          <w:b/>
        </w:rPr>
      </w:pPr>
      <w:r w:rsidRPr="00851AFC">
        <w:t>Provide them with the tools and skills they need to succeed at a new institution</w:t>
      </w:r>
    </w:p>
    <w:p w14:paraId="4BC4375C" w14:textId="77777777" w:rsidR="00FB5188" w:rsidRPr="00851AFC" w:rsidRDefault="00FB5188" w:rsidP="0072094A">
      <w:pPr>
        <w:pStyle w:val="BulletedList"/>
        <w:rPr>
          <w:b/>
        </w:rPr>
      </w:pPr>
      <w:r w:rsidRPr="00851AFC">
        <w:t>Leadership opportunities should be available to all faculty</w:t>
      </w:r>
    </w:p>
    <w:p w14:paraId="4FAA2117" w14:textId="44487637" w:rsidR="00B74FE4" w:rsidRPr="0072094A" w:rsidRDefault="00FB5188" w:rsidP="0072094A">
      <w:pPr>
        <w:pStyle w:val="BulletedList"/>
        <w:rPr>
          <w:b/>
        </w:rPr>
      </w:pPr>
      <w:r w:rsidRPr="00851AFC">
        <w:t>Provide opportunities for participation in campus governance, national conferences, leadership programs, and research team management</w:t>
      </w:r>
    </w:p>
    <w:p w14:paraId="5EA302C7" w14:textId="2BB6FB21" w:rsidR="15D0C5BE" w:rsidRPr="00206B66" w:rsidRDefault="00B41964" w:rsidP="0072094A">
      <w:pPr>
        <w:pStyle w:val="Heading3"/>
      </w:pPr>
      <w:r w:rsidRPr="1C953FCA">
        <w:t>Faculty Career Stages</w:t>
      </w:r>
      <w:r w:rsidR="00E75DF6" w:rsidRPr="1C953FCA">
        <w:t xml:space="preserve"> and Opportunities</w:t>
      </w:r>
    </w:p>
    <w:p w14:paraId="5093F53D" w14:textId="5787C45E" w:rsidR="00CFF9BA" w:rsidRDefault="00CFF9BA" w:rsidP="0072094A">
      <w:pPr>
        <w:pStyle w:val="Heading4"/>
      </w:pPr>
      <w:r w:rsidRPr="37D198E1">
        <w:t>Junior Faculty</w:t>
      </w:r>
    </w:p>
    <w:p w14:paraId="7C0204A2" w14:textId="4E99D4B4" w:rsidR="009C4F32" w:rsidRPr="00206B66" w:rsidRDefault="00206B66" w:rsidP="0072094A">
      <w:pPr>
        <w:pStyle w:val="BulletedList"/>
      </w:pPr>
      <w:r>
        <w:t xml:space="preserve">Hold annual tenure and promotion process </w:t>
      </w:r>
      <w:proofErr w:type="gramStart"/>
      <w:r>
        <w:t>trainings</w:t>
      </w:r>
      <w:proofErr w:type="gramEnd"/>
      <w:r>
        <w:t>/info sessions so that faculty understands the steps built into the T&amp;P process that are intended to</w:t>
      </w:r>
      <w:r w:rsidR="00322A2A">
        <w:t xml:space="preserve"> ensure equal opportunity</w:t>
      </w:r>
    </w:p>
    <w:p w14:paraId="23FF349B" w14:textId="1FCC4F11" w:rsidR="00FB5188" w:rsidRPr="00851AFC" w:rsidRDefault="3B5F5D15" w:rsidP="0072094A">
      <w:pPr>
        <w:pStyle w:val="BulletedList"/>
        <w:rPr>
          <w:rFonts w:eastAsiaTheme="minorEastAsia"/>
        </w:rPr>
      </w:pPr>
      <w:r>
        <w:t>Communicate the following resources for new faculty throughout the year in different ways and at different times to allow j</w:t>
      </w:r>
      <w:r w:rsidR="00B41964">
        <w:t xml:space="preserve">unior faculty </w:t>
      </w:r>
      <w:r w:rsidR="5ECA5077">
        <w:t>to feel</w:t>
      </w:r>
      <w:r w:rsidR="00B41964">
        <w:t xml:space="preserve"> connect</w:t>
      </w:r>
      <w:r w:rsidR="56C22D92">
        <w:t>ed</w:t>
      </w:r>
      <w:r w:rsidR="00B41964">
        <w:t xml:space="preserve"> t</w:t>
      </w:r>
      <w:r w:rsidR="57E0E0EF">
        <w:t>hrough</w:t>
      </w:r>
      <w:r w:rsidR="00B41964">
        <w:t xml:space="preserve"> mentoring, </w:t>
      </w:r>
      <w:r w:rsidR="7C819EA5">
        <w:t>networking, and the ability to</w:t>
      </w:r>
      <w:r w:rsidR="00B41964">
        <w:t xml:space="preserve"> acclimat</w:t>
      </w:r>
      <w:r w:rsidR="088670C6">
        <w:t>e</w:t>
      </w:r>
      <w:r w:rsidR="00B41964">
        <w:t xml:space="preserve"> to new environments</w:t>
      </w:r>
      <w:r w:rsidR="737E45ED">
        <w:t>:</w:t>
      </w:r>
    </w:p>
    <w:p w14:paraId="50B94664" w14:textId="6606B660" w:rsidR="00E226A5" w:rsidRPr="00014544" w:rsidRDefault="6E778A7C" w:rsidP="009C01F1">
      <w:pPr>
        <w:pStyle w:val="BulletedList"/>
        <w:numPr>
          <w:ilvl w:val="1"/>
          <w:numId w:val="3"/>
        </w:numPr>
        <w:rPr>
          <w:rStyle w:val="Hyperlink"/>
        </w:rPr>
      </w:pPr>
      <w:hyperlink r:id="rId11">
        <w:r w:rsidRPr="00014544">
          <w:rPr>
            <w:rStyle w:val="Hyperlink"/>
          </w:rPr>
          <w:t>Enroll in the New Faculty Orientation Canvas or Zoom course</w:t>
        </w:r>
      </w:hyperlink>
    </w:p>
    <w:p w14:paraId="669D93A0" w14:textId="29CAD97F" w:rsidR="00BB1331" w:rsidRPr="000C4BC0" w:rsidRDefault="00BB1331" w:rsidP="009C01F1">
      <w:pPr>
        <w:pStyle w:val="BulletedList"/>
        <w:numPr>
          <w:ilvl w:val="1"/>
          <w:numId w:val="3"/>
        </w:numPr>
      </w:pPr>
      <w:r>
        <w:t xml:space="preserve">Some colleges run their own new faculty onboarding series that helps connect new faculty to each other and help them acclimate. </w:t>
      </w:r>
    </w:p>
    <w:p w14:paraId="76B03B11" w14:textId="1EC8232A" w:rsidR="007C7202" w:rsidRPr="0072094A" w:rsidRDefault="277EFC76" w:rsidP="0072094A">
      <w:pPr>
        <w:pStyle w:val="BulletedList"/>
        <w:rPr>
          <w:rFonts w:eastAsiaTheme="minorEastAsia"/>
          <w:color w:val="2F5496" w:themeColor="accent5" w:themeShade="BF"/>
        </w:rPr>
      </w:pPr>
      <w:r>
        <w:t xml:space="preserve">Hold regular meeting opportunities (social and professional) for college or unit-wide new faculty cohorts. Bring two </w:t>
      </w:r>
      <w:proofErr w:type="gramStart"/>
      <w:r>
        <w:t>years'</w:t>
      </w:r>
      <w:proofErr w:type="gramEnd"/>
      <w:r>
        <w:t xml:space="preserve"> of new faculty cohorts together to discuss challenges and triumphs as well as present new opportunities for </w:t>
      </w:r>
      <w:hyperlink r:id="rId12" w:history="1">
        <w:r w:rsidRPr="00014544">
          <w:rPr>
            <w:rStyle w:val="Hyperlink"/>
          </w:rPr>
          <w:t>volunteerism</w:t>
        </w:r>
      </w:hyperlink>
      <w:r w:rsidRPr="00014544">
        <w:rPr>
          <w:rStyle w:val="Hyperlink"/>
        </w:rPr>
        <w:t xml:space="preserve"> </w:t>
      </w:r>
      <w:r>
        <w:t>or interesting projects.</w:t>
      </w:r>
    </w:p>
    <w:p w14:paraId="327FF5D6" w14:textId="78040245" w:rsidR="00206B66" w:rsidRDefault="2EA571CC" w:rsidP="0072094A">
      <w:pPr>
        <w:rPr>
          <w:b/>
          <w:bCs/>
          <w:i/>
          <w:iCs/>
        </w:rPr>
      </w:pPr>
      <w:r>
        <w:t>Encourage the critical nature of mentorship structures as ways to empower and support their new journey here at UF</w:t>
      </w:r>
      <w:r w:rsidR="13E17905">
        <w:t>.</w:t>
      </w:r>
      <w:r w:rsidR="00F77F1A">
        <w:t xml:space="preserve"> </w:t>
      </w:r>
      <w:r w:rsidR="00486A9E">
        <w:t>Co</w:t>
      </w:r>
      <w:r w:rsidR="00EE794B">
        <w:t xml:space="preserve">ntact </w:t>
      </w:r>
      <w:r w:rsidR="005A0648">
        <w:t xml:space="preserve">the </w:t>
      </w:r>
      <w:hyperlink r:id="rId13" w:history="1">
        <w:r w:rsidR="005A0648" w:rsidRPr="00014544">
          <w:rPr>
            <w:rStyle w:val="Hyperlink"/>
          </w:rPr>
          <w:t>Provost’s office</w:t>
        </w:r>
      </w:hyperlink>
      <w:r w:rsidR="005A0648">
        <w:t xml:space="preserve"> for additional mentorship resources. </w:t>
      </w:r>
    </w:p>
    <w:p w14:paraId="63CD1673" w14:textId="148530B5" w:rsidR="32BD1B9B" w:rsidRDefault="32BD1B9B" w:rsidP="0072094A">
      <w:pPr>
        <w:pStyle w:val="Heading4"/>
      </w:pPr>
      <w:r w:rsidRPr="15D0C5BE">
        <w:t>Midcareer</w:t>
      </w:r>
      <w:r w:rsidR="277EFC76" w:rsidRPr="15D0C5BE">
        <w:t xml:space="preserve"> </w:t>
      </w:r>
      <w:r w:rsidR="09618ADD" w:rsidRPr="15D0C5BE">
        <w:t>faculty</w:t>
      </w:r>
    </w:p>
    <w:p w14:paraId="2859E13C" w14:textId="3468170A" w:rsidR="009703C6" w:rsidRPr="00AC0AB4" w:rsidRDefault="4318719B" w:rsidP="0072094A">
      <w:pPr>
        <w:pStyle w:val="BulletedList"/>
        <w:rPr>
          <w:rFonts w:eastAsiaTheme="minorEastAsia"/>
        </w:rPr>
      </w:pPr>
      <w:r>
        <w:t>Be sure to have thorough conversations with your faculty to make sure they are m</w:t>
      </w:r>
      <w:r w:rsidR="7744650E">
        <w:t>e</w:t>
      </w:r>
      <w:r>
        <w:t>e</w:t>
      </w:r>
      <w:r w:rsidR="7744650E">
        <w:t>ting research checkpoints to meet tenure requirements</w:t>
      </w:r>
      <w:r>
        <w:t xml:space="preserve">. </w:t>
      </w:r>
      <w:r w:rsidR="00071F07">
        <w:t xml:space="preserve">At this point, </w:t>
      </w:r>
      <w:r w:rsidR="00E67A5D">
        <w:t>many have made it</w:t>
      </w:r>
      <w:r w:rsidR="001A744B">
        <w:t xml:space="preserve"> at least</w:t>
      </w:r>
      <w:r w:rsidR="00E67A5D">
        <w:t xml:space="preserve"> to the first level of promotion</w:t>
      </w:r>
      <w:r w:rsidR="001A744B">
        <w:t xml:space="preserve">. </w:t>
      </w:r>
      <w:r w:rsidR="00FD56D2">
        <w:t xml:space="preserve">To avoid </w:t>
      </w:r>
      <w:r w:rsidR="00D27EEF">
        <w:t>a lack of progression</w:t>
      </w:r>
      <w:r w:rsidR="00E67A5D">
        <w:t>,</w:t>
      </w:r>
      <w:r w:rsidR="00D27EEF">
        <w:t xml:space="preserve"> it will be </w:t>
      </w:r>
      <w:r w:rsidR="00E67A5D">
        <w:t>critical to continue</w:t>
      </w:r>
      <w:r w:rsidR="00E75D11">
        <w:t xml:space="preserve"> offering</w:t>
      </w:r>
      <w:r w:rsidR="00E67A5D">
        <w:t xml:space="preserve"> support.</w:t>
      </w:r>
    </w:p>
    <w:p w14:paraId="72B6757A" w14:textId="5EC8797D" w:rsidR="4318719B" w:rsidRDefault="009B5D87" w:rsidP="0072094A">
      <w:pPr>
        <w:pStyle w:val="BulletedList"/>
      </w:pPr>
      <w:r>
        <w:t>Develop high-level</w:t>
      </w:r>
      <w:r w:rsidR="4318719B">
        <w:t xml:space="preserve"> tenure and promotion process trainings/info sessions so that faculty </w:t>
      </w:r>
      <w:r w:rsidR="0052168C">
        <w:t>continues to progress</w:t>
      </w:r>
      <w:r w:rsidR="4318719B">
        <w:t xml:space="preserve"> </w:t>
      </w:r>
      <w:r w:rsidR="0052168C">
        <w:t>toward</w:t>
      </w:r>
      <w:r w:rsidR="00475650">
        <w:t xml:space="preserve"> completion of</w:t>
      </w:r>
      <w:r w:rsidR="4318719B">
        <w:t xml:space="preserve"> the T&amp;P process</w:t>
      </w:r>
      <w:r w:rsidR="00475650">
        <w:t>.</w:t>
      </w:r>
    </w:p>
    <w:p w14:paraId="2C616D46" w14:textId="46606E93" w:rsidR="6AA25A7A" w:rsidRDefault="6AA25A7A" w:rsidP="0072094A">
      <w:pPr>
        <w:pStyle w:val="BulletedList"/>
      </w:pPr>
      <w:r>
        <w:t xml:space="preserve">Discuss the importance of </w:t>
      </w:r>
      <w:r w:rsidR="00061435">
        <w:t>considering</w:t>
      </w:r>
      <w:r>
        <w:t xml:space="preserve"> </w:t>
      </w:r>
      <w:r w:rsidR="009D1BC0">
        <w:t>mentorship of</w:t>
      </w:r>
      <w:r>
        <w:t xml:space="preserve"> junior faculty </w:t>
      </w:r>
      <w:proofErr w:type="gramStart"/>
      <w:r>
        <w:t>as a way to</w:t>
      </w:r>
      <w:proofErr w:type="gramEnd"/>
      <w:r>
        <w:t xml:space="preserve"> increase career fulfillment</w:t>
      </w:r>
      <w:r w:rsidR="02331BE1">
        <w:t xml:space="preserve"> </w:t>
      </w:r>
      <w:r w:rsidR="2364DB6A">
        <w:t>and an even</w:t>
      </w:r>
      <w:r w:rsidR="02331BE1">
        <w:t xml:space="preserve"> greater contribution to the university. </w:t>
      </w:r>
    </w:p>
    <w:p w14:paraId="26AF1A5B" w14:textId="77777777" w:rsidR="00590C3F" w:rsidRDefault="00590C3F" w:rsidP="00590C3F">
      <w:pPr>
        <w:pStyle w:val="BulletedList"/>
        <w:numPr>
          <w:ilvl w:val="0"/>
          <w:numId w:val="0"/>
        </w:numPr>
        <w:ind w:left="720" w:hanging="360"/>
      </w:pPr>
    </w:p>
    <w:p w14:paraId="6BB8F82F" w14:textId="77777777" w:rsidR="00590C3F" w:rsidRDefault="00590C3F" w:rsidP="00590C3F">
      <w:pPr>
        <w:pStyle w:val="BulletedList"/>
        <w:numPr>
          <w:ilvl w:val="0"/>
          <w:numId w:val="0"/>
        </w:numPr>
        <w:ind w:left="720" w:hanging="360"/>
      </w:pPr>
    </w:p>
    <w:p w14:paraId="14B91EF6" w14:textId="77777777" w:rsidR="00590C3F" w:rsidRDefault="00590C3F" w:rsidP="00590C3F">
      <w:pPr>
        <w:pStyle w:val="BulletedList"/>
        <w:numPr>
          <w:ilvl w:val="0"/>
          <w:numId w:val="0"/>
        </w:numPr>
        <w:ind w:left="720" w:hanging="360"/>
      </w:pPr>
    </w:p>
    <w:p w14:paraId="2F2D5BE5" w14:textId="166B9E17" w:rsidR="7A7093B3" w:rsidRDefault="7A7093B3" w:rsidP="0072094A">
      <w:pPr>
        <w:pStyle w:val="Heading4"/>
      </w:pPr>
      <w:r w:rsidRPr="15D0C5BE">
        <w:lastRenderedPageBreak/>
        <w:t>Senior faculty</w:t>
      </w:r>
    </w:p>
    <w:p w14:paraId="1FE9B1F5" w14:textId="0A40A605" w:rsidR="42EB09C1" w:rsidRDefault="42EB09C1" w:rsidP="0072094A">
      <w:pPr>
        <w:pStyle w:val="BulletedList"/>
        <w:rPr>
          <w:rFonts w:eastAsiaTheme="minorEastAsia"/>
        </w:rPr>
      </w:pPr>
      <w:r>
        <w:t xml:space="preserve">Engage your senior faculty in ways that give them ample opportunity to expand their research. </w:t>
      </w:r>
    </w:p>
    <w:p w14:paraId="702A3ED4" w14:textId="68F721E9" w:rsidR="42EB09C1" w:rsidRDefault="42EB09C1" w:rsidP="0072094A">
      <w:pPr>
        <w:pStyle w:val="BulletedList"/>
      </w:pPr>
      <w:r>
        <w:t xml:space="preserve">Connect new faculty with senior faculty on a regular basis around research and teaching interests (socially and professionally). </w:t>
      </w:r>
    </w:p>
    <w:p w14:paraId="7AF17F51" w14:textId="186FC98B" w:rsidR="42EB09C1" w:rsidRDefault="42EB09C1" w:rsidP="0072094A">
      <w:pPr>
        <w:pStyle w:val="BulletedList"/>
      </w:pPr>
      <w:r>
        <w:t xml:space="preserve">Communicate on a consistent, repeated basis, that you, as leadership, strongly value the new ideas "junior" faculty are bringing into the institution. We want a culture where senior faculty look to junior faculty for </w:t>
      </w:r>
      <w:proofErr w:type="gramStart"/>
      <w:r>
        <w:t>the new</w:t>
      </w:r>
      <w:proofErr w:type="gramEnd"/>
      <w:r>
        <w:t xml:space="preserve"> ideas. Collaboration between the wisdom of experience and the innovation of inexperience will drive research and culture into exciting new directions.</w:t>
      </w:r>
      <w:r w:rsidR="66FF4B02">
        <w:t xml:space="preserve"> Encourage mentorship as both service and added career fulfillment. </w:t>
      </w:r>
    </w:p>
    <w:p w14:paraId="3B13885C" w14:textId="77777777" w:rsidR="00FB5188" w:rsidRDefault="00FB5188" w:rsidP="00D30709">
      <w:pPr>
        <w:pStyle w:val="NoSpacing"/>
        <w:spacing w:after="120"/>
        <w:rPr>
          <w:color w:val="2F5496" w:themeColor="accent5" w:themeShade="BF"/>
        </w:rPr>
      </w:pPr>
    </w:p>
    <w:p w14:paraId="776316CC" w14:textId="77777777" w:rsidR="00FB5188" w:rsidRDefault="00FB5188" w:rsidP="00D30709">
      <w:pPr>
        <w:pStyle w:val="NoSpacing"/>
        <w:spacing w:after="120"/>
        <w:rPr>
          <w:color w:val="2F5496" w:themeColor="accent5" w:themeShade="BF"/>
        </w:rPr>
      </w:pPr>
    </w:p>
    <w:p w14:paraId="2F6E8719" w14:textId="77777777" w:rsidR="00FB5188" w:rsidRDefault="00FB5188" w:rsidP="0020694F">
      <w:pPr>
        <w:rPr>
          <w:color w:val="2F5496" w:themeColor="accent5" w:themeShade="BF"/>
        </w:rPr>
      </w:pPr>
    </w:p>
    <w:p w14:paraId="3E418EA4" w14:textId="77777777" w:rsidR="00F071F5" w:rsidRDefault="00F071F5" w:rsidP="00F071F5">
      <w:pPr>
        <w:pStyle w:val="NoSpacing"/>
        <w:rPr>
          <w:color w:val="010202"/>
        </w:rPr>
      </w:pPr>
    </w:p>
    <w:p w14:paraId="740A0B22" w14:textId="77777777" w:rsidR="004109C6" w:rsidRPr="004109C6" w:rsidRDefault="004109C6" w:rsidP="00F63391">
      <w:pPr>
        <w:spacing w:after="0"/>
        <w:jc w:val="center"/>
      </w:pPr>
    </w:p>
    <w:sectPr w:rsidR="004109C6" w:rsidRPr="004109C6" w:rsidSect="00250FCB">
      <w:headerReference w:type="default" r:id="rId14"/>
      <w:footerReference w:type="default" r:id="rId15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1FAC" w14:textId="77777777" w:rsidR="00CD0A64" w:rsidRDefault="00CD0A64" w:rsidP="00CB1003">
      <w:pPr>
        <w:spacing w:after="0" w:line="240" w:lineRule="auto"/>
      </w:pPr>
      <w:r>
        <w:separator/>
      </w:r>
    </w:p>
  </w:endnote>
  <w:endnote w:type="continuationSeparator" w:id="0">
    <w:p w14:paraId="4A20B37B" w14:textId="77777777" w:rsidR="00CD0A64" w:rsidRDefault="00CD0A64" w:rsidP="00CB1003">
      <w:pPr>
        <w:spacing w:after="0" w:line="240" w:lineRule="auto"/>
      </w:pPr>
      <w:r>
        <w:continuationSeparator/>
      </w:r>
    </w:p>
  </w:endnote>
  <w:endnote w:type="continuationNotice" w:id="1">
    <w:p w14:paraId="00ADE616" w14:textId="77777777" w:rsidR="00CD0A64" w:rsidRDefault="00CD0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719B4B8B" w14:textId="4C30789A" w:rsidR="009C01F1" w:rsidRPr="009C01F1" w:rsidRDefault="009C01F1" w:rsidP="009C01F1">
        <w:pPr>
          <w:pStyle w:val="Footer"/>
        </w:pPr>
        <w:r w:rsidRPr="009C01F1">
          <w:t>Human Resources | Onboarding Documents</w:t>
        </w:r>
        <w:r w:rsidRPr="009C01F1">
          <w:tab/>
        </w:r>
        <w:r w:rsidRPr="009C01F1">
          <w:tab/>
          <w:t xml:space="preserve">  </w:t>
        </w:r>
        <w:r w:rsidRPr="009C01F1">
          <w:fldChar w:fldCharType="begin"/>
        </w:r>
        <w:r w:rsidRPr="009C01F1">
          <w:instrText xml:space="preserve"> DATE \@ "M/d/yyyy" </w:instrText>
        </w:r>
        <w:r w:rsidRPr="009C01F1">
          <w:fldChar w:fldCharType="separate"/>
        </w:r>
        <w:r w:rsidR="00630CAD">
          <w:rPr>
            <w:noProof/>
          </w:rPr>
          <w:t>6/18/2025</w:t>
        </w:r>
        <w:r w:rsidRPr="009C01F1">
          <w:fldChar w:fldCharType="end"/>
        </w:r>
        <w:r w:rsidRPr="009C01F1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9C01F1">
              <w:t xml:space="preserve">Page </w:t>
            </w:r>
            <w:r w:rsidRPr="009C01F1">
              <w:fldChar w:fldCharType="begin"/>
            </w:r>
            <w:r w:rsidRPr="009C01F1">
              <w:instrText xml:space="preserve"> PAGE </w:instrText>
            </w:r>
            <w:r w:rsidRPr="009C01F1">
              <w:fldChar w:fldCharType="separate"/>
            </w:r>
            <w:r w:rsidRPr="009C01F1">
              <w:t>1</w:t>
            </w:r>
            <w:r w:rsidRPr="009C01F1">
              <w:fldChar w:fldCharType="end"/>
            </w:r>
            <w:r w:rsidRPr="009C01F1">
              <w:t xml:space="preserve"> of </w:t>
            </w:r>
            <w:r w:rsidRPr="009C01F1">
              <w:fldChar w:fldCharType="begin"/>
            </w:r>
            <w:r w:rsidRPr="009C01F1">
              <w:instrText xml:space="preserve"> NUMPAGES  </w:instrText>
            </w:r>
            <w:r w:rsidRPr="009C01F1">
              <w:fldChar w:fldCharType="separate"/>
            </w:r>
            <w:r w:rsidRPr="009C01F1">
              <w:t>3</w:t>
            </w:r>
            <w:r w:rsidRPr="009C01F1">
              <w:fldChar w:fldCharType="end"/>
            </w:r>
          </w:sdtContent>
        </w:sdt>
      </w:p>
      <w:p w14:paraId="2E884214" w14:textId="246ECB3B" w:rsidR="008C02DE" w:rsidRPr="009C01F1" w:rsidRDefault="009C01F1" w:rsidP="009C01F1">
        <w:pPr>
          <w:pStyle w:val="Footer"/>
        </w:pPr>
        <w:r>
          <w:t>Nine Months: Advancing Engagement, Retention, and Tenure</w:t>
        </w:r>
        <w:r w:rsidRPr="009C01F1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A3FE" w14:textId="77777777" w:rsidR="00CD0A64" w:rsidRDefault="00CD0A64" w:rsidP="00CB1003">
      <w:pPr>
        <w:spacing w:after="0" w:line="240" w:lineRule="auto"/>
      </w:pPr>
      <w:r>
        <w:separator/>
      </w:r>
    </w:p>
  </w:footnote>
  <w:footnote w:type="continuationSeparator" w:id="0">
    <w:p w14:paraId="658270D5" w14:textId="77777777" w:rsidR="00CD0A64" w:rsidRDefault="00CD0A64" w:rsidP="00CB1003">
      <w:pPr>
        <w:spacing w:after="0" w:line="240" w:lineRule="auto"/>
      </w:pPr>
      <w:r>
        <w:continuationSeparator/>
      </w:r>
    </w:p>
  </w:footnote>
  <w:footnote w:type="continuationNotice" w:id="1">
    <w:p w14:paraId="3203BC3F" w14:textId="77777777" w:rsidR="00CD0A64" w:rsidRDefault="00CD0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A70D" w14:textId="3AEDA851" w:rsidR="008C02DE" w:rsidRPr="007C0112" w:rsidRDefault="007C0112" w:rsidP="007C0112">
    <w:pPr>
      <w:pStyle w:val="Header"/>
      <w:tabs>
        <w:tab w:val="left" w:pos="0"/>
      </w:tabs>
      <w:rPr>
        <w:rFonts w:ascii="Arial" w:hAnsi="Arial" w:cs="Arial"/>
      </w:rPr>
    </w:pPr>
    <w:bookmarkStart w:id="0" w:name="_Hlk200102386"/>
    <w:bookmarkStart w:id="1" w:name="_Hlk200102387"/>
    <w:bookmarkStart w:id="2" w:name="_Hlk200102931"/>
    <w:bookmarkStart w:id="3" w:name="_Hlk200102932"/>
    <w:bookmarkStart w:id="4" w:name="_Hlk200103152"/>
    <w:bookmarkStart w:id="5" w:name="_Hlk200103153"/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B6CAF00" wp14:editId="5E44556D">
          <wp:simplePos x="0" y="0"/>
          <wp:positionH relativeFrom="column">
            <wp:posOffset>-219710</wp:posOffset>
          </wp:positionH>
          <wp:positionV relativeFrom="paragraph">
            <wp:posOffset>-219075</wp:posOffset>
          </wp:positionV>
          <wp:extent cx="6818630" cy="1055370"/>
          <wp:effectExtent l="0" t="0" r="1270" b="0"/>
          <wp:wrapSquare wrapText="bothSides"/>
          <wp:docPr id="559148598" name="Picture 1" descr="University of Florida Office of the Provost Training and Organizational Development Welcome and Onboarding 9 Mont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48598" name="Picture 1" descr="University of Florida Office of the Provost Training and Organizational Development Welcome and Onboarding 9 Month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863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88998">
    <w:abstractNumId w:val="0"/>
  </w:num>
  <w:num w:numId="2" w16cid:durableId="1643121817">
    <w:abstractNumId w:val="1"/>
  </w:num>
  <w:num w:numId="3" w16cid:durableId="1073508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3B55"/>
    <w:rsid w:val="000057B2"/>
    <w:rsid w:val="00012477"/>
    <w:rsid w:val="00012606"/>
    <w:rsid w:val="000142EB"/>
    <w:rsid w:val="00014544"/>
    <w:rsid w:val="000223FC"/>
    <w:rsid w:val="000469B9"/>
    <w:rsid w:val="00055834"/>
    <w:rsid w:val="00060A43"/>
    <w:rsid w:val="00061435"/>
    <w:rsid w:val="0006621F"/>
    <w:rsid w:val="000673D7"/>
    <w:rsid w:val="00071F07"/>
    <w:rsid w:val="00073F37"/>
    <w:rsid w:val="00076A88"/>
    <w:rsid w:val="000813B4"/>
    <w:rsid w:val="00081FB0"/>
    <w:rsid w:val="000924B4"/>
    <w:rsid w:val="0009452D"/>
    <w:rsid w:val="00097716"/>
    <w:rsid w:val="000A1BFB"/>
    <w:rsid w:val="000A25A1"/>
    <w:rsid w:val="000A3560"/>
    <w:rsid w:val="000C0A24"/>
    <w:rsid w:val="000C281A"/>
    <w:rsid w:val="000C3F34"/>
    <w:rsid w:val="000C4BC0"/>
    <w:rsid w:val="000C501C"/>
    <w:rsid w:val="000C5A43"/>
    <w:rsid w:val="000D487B"/>
    <w:rsid w:val="000F70FF"/>
    <w:rsid w:val="001002EE"/>
    <w:rsid w:val="001127D7"/>
    <w:rsid w:val="00115DF4"/>
    <w:rsid w:val="00116026"/>
    <w:rsid w:val="0011679D"/>
    <w:rsid w:val="00122746"/>
    <w:rsid w:val="00131BCA"/>
    <w:rsid w:val="00131FE4"/>
    <w:rsid w:val="00133F52"/>
    <w:rsid w:val="00140CE8"/>
    <w:rsid w:val="00141BEF"/>
    <w:rsid w:val="00141DB2"/>
    <w:rsid w:val="00150A5F"/>
    <w:rsid w:val="00152B5C"/>
    <w:rsid w:val="00153902"/>
    <w:rsid w:val="00157A94"/>
    <w:rsid w:val="00167263"/>
    <w:rsid w:val="0017210D"/>
    <w:rsid w:val="001741D9"/>
    <w:rsid w:val="00175DF0"/>
    <w:rsid w:val="00186675"/>
    <w:rsid w:val="001A2147"/>
    <w:rsid w:val="001A58BA"/>
    <w:rsid w:val="001A5B09"/>
    <w:rsid w:val="001A744B"/>
    <w:rsid w:val="001B1245"/>
    <w:rsid w:val="001B7069"/>
    <w:rsid w:val="001C0440"/>
    <w:rsid w:val="001C2741"/>
    <w:rsid w:val="001D38D1"/>
    <w:rsid w:val="001E1BEB"/>
    <w:rsid w:val="001F3700"/>
    <w:rsid w:val="0020545D"/>
    <w:rsid w:val="0020694F"/>
    <w:rsid w:val="00206B66"/>
    <w:rsid w:val="002112FB"/>
    <w:rsid w:val="0023002A"/>
    <w:rsid w:val="00237BE7"/>
    <w:rsid w:val="00250FCB"/>
    <w:rsid w:val="002613B8"/>
    <w:rsid w:val="00265C5E"/>
    <w:rsid w:val="00266CB0"/>
    <w:rsid w:val="002730FB"/>
    <w:rsid w:val="00283507"/>
    <w:rsid w:val="0028593A"/>
    <w:rsid w:val="00287A4E"/>
    <w:rsid w:val="00287FD3"/>
    <w:rsid w:val="0029750A"/>
    <w:rsid w:val="002A1D99"/>
    <w:rsid w:val="002B0E94"/>
    <w:rsid w:val="002C0CAA"/>
    <w:rsid w:val="002C1638"/>
    <w:rsid w:val="002E027E"/>
    <w:rsid w:val="00303B89"/>
    <w:rsid w:val="00306434"/>
    <w:rsid w:val="003106EE"/>
    <w:rsid w:val="003120CE"/>
    <w:rsid w:val="00313B94"/>
    <w:rsid w:val="00315797"/>
    <w:rsid w:val="00320052"/>
    <w:rsid w:val="0032285D"/>
    <w:rsid w:val="00322A2A"/>
    <w:rsid w:val="00323A1B"/>
    <w:rsid w:val="00346844"/>
    <w:rsid w:val="003505D6"/>
    <w:rsid w:val="00353366"/>
    <w:rsid w:val="00365A0D"/>
    <w:rsid w:val="003722E5"/>
    <w:rsid w:val="00374AD8"/>
    <w:rsid w:val="00376860"/>
    <w:rsid w:val="00381223"/>
    <w:rsid w:val="00383088"/>
    <w:rsid w:val="00385789"/>
    <w:rsid w:val="00391931"/>
    <w:rsid w:val="0039269B"/>
    <w:rsid w:val="00392D51"/>
    <w:rsid w:val="003A4C23"/>
    <w:rsid w:val="003B7D7B"/>
    <w:rsid w:val="003C0411"/>
    <w:rsid w:val="003C58CC"/>
    <w:rsid w:val="003D1C3B"/>
    <w:rsid w:val="003D35F7"/>
    <w:rsid w:val="003E43E1"/>
    <w:rsid w:val="003E60CE"/>
    <w:rsid w:val="003E731D"/>
    <w:rsid w:val="003E7A7F"/>
    <w:rsid w:val="003F62D7"/>
    <w:rsid w:val="003F72D2"/>
    <w:rsid w:val="004058B6"/>
    <w:rsid w:val="004109C6"/>
    <w:rsid w:val="00413520"/>
    <w:rsid w:val="00415ECC"/>
    <w:rsid w:val="00423B4F"/>
    <w:rsid w:val="0043264D"/>
    <w:rsid w:val="004443B5"/>
    <w:rsid w:val="004472BA"/>
    <w:rsid w:val="0045149F"/>
    <w:rsid w:val="00456BC4"/>
    <w:rsid w:val="00466C87"/>
    <w:rsid w:val="00475650"/>
    <w:rsid w:val="004807D4"/>
    <w:rsid w:val="00483E41"/>
    <w:rsid w:val="00486A9E"/>
    <w:rsid w:val="00492CCF"/>
    <w:rsid w:val="00494E89"/>
    <w:rsid w:val="0049518E"/>
    <w:rsid w:val="004B0A67"/>
    <w:rsid w:val="004B0F47"/>
    <w:rsid w:val="004B3161"/>
    <w:rsid w:val="004B4737"/>
    <w:rsid w:val="004B6409"/>
    <w:rsid w:val="004B65CB"/>
    <w:rsid w:val="004C4BCB"/>
    <w:rsid w:val="004D3EB9"/>
    <w:rsid w:val="004D6C89"/>
    <w:rsid w:val="004E10D3"/>
    <w:rsid w:val="004F6736"/>
    <w:rsid w:val="00500068"/>
    <w:rsid w:val="00500A70"/>
    <w:rsid w:val="0050226B"/>
    <w:rsid w:val="0050364D"/>
    <w:rsid w:val="00511721"/>
    <w:rsid w:val="0051385F"/>
    <w:rsid w:val="00513D72"/>
    <w:rsid w:val="0051432C"/>
    <w:rsid w:val="00516D55"/>
    <w:rsid w:val="0052168C"/>
    <w:rsid w:val="00522F47"/>
    <w:rsid w:val="00527A43"/>
    <w:rsid w:val="0053171E"/>
    <w:rsid w:val="00540ACB"/>
    <w:rsid w:val="00541E8F"/>
    <w:rsid w:val="005429AE"/>
    <w:rsid w:val="00556076"/>
    <w:rsid w:val="005738FC"/>
    <w:rsid w:val="0057503A"/>
    <w:rsid w:val="00580C12"/>
    <w:rsid w:val="00582B36"/>
    <w:rsid w:val="0059084B"/>
    <w:rsid w:val="00590C3F"/>
    <w:rsid w:val="005957DD"/>
    <w:rsid w:val="005A0648"/>
    <w:rsid w:val="005A56A4"/>
    <w:rsid w:val="005A5F16"/>
    <w:rsid w:val="005ABA25"/>
    <w:rsid w:val="005B3A06"/>
    <w:rsid w:val="005C15C1"/>
    <w:rsid w:val="005F0E6A"/>
    <w:rsid w:val="00600CA6"/>
    <w:rsid w:val="006023BB"/>
    <w:rsid w:val="00603EC0"/>
    <w:rsid w:val="006063DD"/>
    <w:rsid w:val="00607238"/>
    <w:rsid w:val="00611C26"/>
    <w:rsid w:val="00630CAD"/>
    <w:rsid w:val="00632E8B"/>
    <w:rsid w:val="0063763D"/>
    <w:rsid w:val="0065461E"/>
    <w:rsid w:val="00656233"/>
    <w:rsid w:val="006735B1"/>
    <w:rsid w:val="006766DA"/>
    <w:rsid w:val="00677A84"/>
    <w:rsid w:val="00677BF3"/>
    <w:rsid w:val="0068240F"/>
    <w:rsid w:val="00693F45"/>
    <w:rsid w:val="00694FA0"/>
    <w:rsid w:val="00697418"/>
    <w:rsid w:val="006A3D6A"/>
    <w:rsid w:val="006A7917"/>
    <w:rsid w:val="006B11F4"/>
    <w:rsid w:val="006B1451"/>
    <w:rsid w:val="006B74D9"/>
    <w:rsid w:val="006C2705"/>
    <w:rsid w:val="006C5F48"/>
    <w:rsid w:val="006E74FC"/>
    <w:rsid w:val="006F5240"/>
    <w:rsid w:val="00701C23"/>
    <w:rsid w:val="00704458"/>
    <w:rsid w:val="00704B40"/>
    <w:rsid w:val="00705A60"/>
    <w:rsid w:val="007077D7"/>
    <w:rsid w:val="00712704"/>
    <w:rsid w:val="007130CD"/>
    <w:rsid w:val="0072094A"/>
    <w:rsid w:val="00723439"/>
    <w:rsid w:val="00727BE4"/>
    <w:rsid w:val="0073407B"/>
    <w:rsid w:val="007417BD"/>
    <w:rsid w:val="0074198E"/>
    <w:rsid w:val="00742A37"/>
    <w:rsid w:val="0075319A"/>
    <w:rsid w:val="0076557E"/>
    <w:rsid w:val="00766DF0"/>
    <w:rsid w:val="007673A5"/>
    <w:rsid w:val="00783D7F"/>
    <w:rsid w:val="00790BD1"/>
    <w:rsid w:val="007A782F"/>
    <w:rsid w:val="007C0112"/>
    <w:rsid w:val="007C325B"/>
    <w:rsid w:val="007C7202"/>
    <w:rsid w:val="007D2000"/>
    <w:rsid w:val="007D2B87"/>
    <w:rsid w:val="007F1262"/>
    <w:rsid w:val="007F46B8"/>
    <w:rsid w:val="008029AE"/>
    <w:rsid w:val="00807649"/>
    <w:rsid w:val="0082347D"/>
    <w:rsid w:val="00825AB8"/>
    <w:rsid w:val="00841BEC"/>
    <w:rsid w:val="00845225"/>
    <w:rsid w:val="00851AFC"/>
    <w:rsid w:val="00860D1D"/>
    <w:rsid w:val="00873010"/>
    <w:rsid w:val="00880FBA"/>
    <w:rsid w:val="008843CC"/>
    <w:rsid w:val="00890A1C"/>
    <w:rsid w:val="00895892"/>
    <w:rsid w:val="008A1877"/>
    <w:rsid w:val="008A5ECF"/>
    <w:rsid w:val="008B45DB"/>
    <w:rsid w:val="008C02DE"/>
    <w:rsid w:val="008E24A6"/>
    <w:rsid w:val="008E3852"/>
    <w:rsid w:val="008E4A00"/>
    <w:rsid w:val="008F33C7"/>
    <w:rsid w:val="008F4422"/>
    <w:rsid w:val="008F5B23"/>
    <w:rsid w:val="00912579"/>
    <w:rsid w:val="00916CCC"/>
    <w:rsid w:val="00920929"/>
    <w:rsid w:val="009219C5"/>
    <w:rsid w:val="00936672"/>
    <w:rsid w:val="009457E4"/>
    <w:rsid w:val="0095108D"/>
    <w:rsid w:val="00965CBD"/>
    <w:rsid w:val="00967DC0"/>
    <w:rsid w:val="009703C6"/>
    <w:rsid w:val="00972763"/>
    <w:rsid w:val="00987CC1"/>
    <w:rsid w:val="009B2D98"/>
    <w:rsid w:val="009B5D87"/>
    <w:rsid w:val="009C01F1"/>
    <w:rsid w:val="009C311A"/>
    <w:rsid w:val="009C4F32"/>
    <w:rsid w:val="009D1BC0"/>
    <w:rsid w:val="009D2CD2"/>
    <w:rsid w:val="00A01561"/>
    <w:rsid w:val="00A05B13"/>
    <w:rsid w:val="00A0604D"/>
    <w:rsid w:val="00A14234"/>
    <w:rsid w:val="00A168E6"/>
    <w:rsid w:val="00A177F3"/>
    <w:rsid w:val="00A36041"/>
    <w:rsid w:val="00A42A64"/>
    <w:rsid w:val="00A6149C"/>
    <w:rsid w:val="00A65280"/>
    <w:rsid w:val="00A66B91"/>
    <w:rsid w:val="00A71742"/>
    <w:rsid w:val="00A7507B"/>
    <w:rsid w:val="00A904CA"/>
    <w:rsid w:val="00A92D5D"/>
    <w:rsid w:val="00A94130"/>
    <w:rsid w:val="00AA1686"/>
    <w:rsid w:val="00AA7207"/>
    <w:rsid w:val="00AB6B7C"/>
    <w:rsid w:val="00AB708F"/>
    <w:rsid w:val="00AC0485"/>
    <w:rsid w:val="00AC0AB4"/>
    <w:rsid w:val="00AD410A"/>
    <w:rsid w:val="00AD5DC0"/>
    <w:rsid w:val="00AE122B"/>
    <w:rsid w:val="00AE6A2C"/>
    <w:rsid w:val="00AF3E41"/>
    <w:rsid w:val="00AF5DB4"/>
    <w:rsid w:val="00B010E9"/>
    <w:rsid w:val="00B04C96"/>
    <w:rsid w:val="00B07EB6"/>
    <w:rsid w:val="00B278E9"/>
    <w:rsid w:val="00B27AFD"/>
    <w:rsid w:val="00B35D76"/>
    <w:rsid w:val="00B41964"/>
    <w:rsid w:val="00B42809"/>
    <w:rsid w:val="00B46454"/>
    <w:rsid w:val="00B5014E"/>
    <w:rsid w:val="00B505E5"/>
    <w:rsid w:val="00B5234C"/>
    <w:rsid w:val="00B617C3"/>
    <w:rsid w:val="00B661A7"/>
    <w:rsid w:val="00B74FE4"/>
    <w:rsid w:val="00B77121"/>
    <w:rsid w:val="00B8578A"/>
    <w:rsid w:val="00BA2214"/>
    <w:rsid w:val="00BA47ED"/>
    <w:rsid w:val="00BB0653"/>
    <w:rsid w:val="00BB1331"/>
    <w:rsid w:val="00BB45FA"/>
    <w:rsid w:val="00BB5377"/>
    <w:rsid w:val="00BC7AD5"/>
    <w:rsid w:val="00BD112B"/>
    <w:rsid w:val="00BD40F7"/>
    <w:rsid w:val="00BD6603"/>
    <w:rsid w:val="00BE3E61"/>
    <w:rsid w:val="00C02624"/>
    <w:rsid w:val="00C03752"/>
    <w:rsid w:val="00C07F29"/>
    <w:rsid w:val="00C13C2F"/>
    <w:rsid w:val="00C15C1F"/>
    <w:rsid w:val="00C313B3"/>
    <w:rsid w:val="00C316DB"/>
    <w:rsid w:val="00C32633"/>
    <w:rsid w:val="00C3763C"/>
    <w:rsid w:val="00C41AE7"/>
    <w:rsid w:val="00C6446C"/>
    <w:rsid w:val="00C65B97"/>
    <w:rsid w:val="00C66D25"/>
    <w:rsid w:val="00C7273F"/>
    <w:rsid w:val="00C72E1B"/>
    <w:rsid w:val="00C80CC8"/>
    <w:rsid w:val="00C850B9"/>
    <w:rsid w:val="00C8517C"/>
    <w:rsid w:val="00C86EA0"/>
    <w:rsid w:val="00CA50F3"/>
    <w:rsid w:val="00CB1003"/>
    <w:rsid w:val="00CB11A2"/>
    <w:rsid w:val="00CC16B2"/>
    <w:rsid w:val="00CC5F90"/>
    <w:rsid w:val="00CD0A64"/>
    <w:rsid w:val="00CE279C"/>
    <w:rsid w:val="00CF0BF3"/>
    <w:rsid w:val="00CFF9BA"/>
    <w:rsid w:val="00D023B6"/>
    <w:rsid w:val="00D06071"/>
    <w:rsid w:val="00D11154"/>
    <w:rsid w:val="00D2734B"/>
    <w:rsid w:val="00D27EEF"/>
    <w:rsid w:val="00D30709"/>
    <w:rsid w:val="00D31953"/>
    <w:rsid w:val="00D418BC"/>
    <w:rsid w:val="00D550C0"/>
    <w:rsid w:val="00D55D35"/>
    <w:rsid w:val="00D56A7C"/>
    <w:rsid w:val="00D57BC6"/>
    <w:rsid w:val="00D64718"/>
    <w:rsid w:val="00D6479A"/>
    <w:rsid w:val="00D71698"/>
    <w:rsid w:val="00D764BB"/>
    <w:rsid w:val="00D779A2"/>
    <w:rsid w:val="00DA098B"/>
    <w:rsid w:val="00DA16B1"/>
    <w:rsid w:val="00DA16DC"/>
    <w:rsid w:val="00DA2FF5"/>
    <w:rsid w:val="00DA4D3B"/>
    <w:rsid w:val="00DA7916"/>
    <w:rsid w:val="00DB4A5D"/>
    <w:rsid w:val="00DC6717"/>
    <w:rsid w:val="00DD15F1"/>
    <w:rsid w:val="00DD50D1"/>
    <w:rsid w:val="00DD6BC2"/>
    <w:rsid w:val="00DE103D"/>
    <w:rsid w:val="00DE486B"/>
    <w:rsid w:val="00E0250B"/>
    <w:rsid w:val="00E21C22"/>
    <w:rsid w:val="00E226A5"/>
    <w:rsid w:val="00E2357D"/>
    <w:rsid w:val="00E23C07"/>
    <w:rsid w:val="00E30E86"/>
    <w:rsid w:val="00E542AD"/>
    <w:rsid w:val="00E54A6C"/>
    <w:rsid w:val="00E54B4B"/>
    <w:rsid w:val="00E629C5"/>
    <w:rsid w:val="00E630A6"/>
    <w:rsid w:val="00E674CC"/>
    <w:rsid w:val="00E67A5D"/>
    <w:rsid w:val="00E73605"/>
    <w:rsid w:val="00E73F5C"/>
    <w:rsid w:val="00E75D11"/>
    <w:rsid w:val="00E75DF6"/>
    <w:rsid w:val="00E8167D"/>
    <w:rsid w:val="00E83314"/>
    <w:rsid w:val="00E84BD9"/>
    <w:rsid w:val="00E8775B"/>
    <w:rsid w:val="00E87D3E"/>
    <w:rsid w:val="00EA0C92"/>
    <w:rsid w:val="00EA2072"/>
    <w:rsid w:val="00EA9568"/>
    <w:rsid w:val="00EB23E0"/>
    <w:rsid w:val="00EB2941"/>
    <w:rsid w:val="00EC56E7"/>
    <w:rsid w:val="00EC58E5"/>
    <w:rsid w:val="00ED5CCC"/>
    <w:rsid w:val="00ED7D6F"/>
    <w:rsid w:val="00EE451B"/>
    <w:rsid w:val="00EE794B"/>
    <w:rsid w:val="00F00024"/>
    <w:rsid w:val="00F071F5"/>
    <w:rsid w:val="00F14C0F"/>
    <w:rsid w:val="00F21943"/>
    <w:rsid w:val="00F31370"/>
    <w:rsid w:val="00F34FEF"/>
    <w:rsid w:val="00F42B52"/>
    <w:rsid w:val="00F472E7"/>
    <w:rsid w:val="00F50633"/>
    <w:rsid w:val="00F541F3"/>
    <w:rsid w:val="00F5762E"/>
    <w:rsid w:val="00F63391"/>
    <w:rsid w:val="00F662E4"/>
    <w:rsid w:val="00F66535"/>
    <w:rsid w:val="00F6657D"/>
    <w:rsid w:val="00F743CB"/>
    <w:rsid w:val="00F77F1A"/>
    <w:rsid w:val="00F81DA6"/>
    <w:rsid w:val="00F85B85"/>
    <w:rsid w:val="00F907F2"/>
    <w:rsid w:val="00F91ADF"/>
    <w:rsid w:val="00F951A3"/>
    <w:rsid w:val="00F96463"/>
    <w:rsid w:val="00FA1AC9"/>
    <w:rsid w:val="00FA4385"/>
    <w:rsid w:val="00FA58E3"/>
    <w:rsid w:val="00FA69F5"/>
    <w:rsid w:val="00FB0779"/>
    <w:rsid w:val="00FB5188"/>
    <w:rsid w:val="00FC51F4"/>
    <w:rsid w:val="00FD3008"/>
    <w:rsid w:val="00FD56D2"/>
    <w:rsid w:val="00FF51FE"/>
    <w:rsid w:val="0118DC22"/>
    <w:rsid w:val="02331BE1"/>
    <w:rsid w:val="04C78111"/>
    <w:rsid w:val="05087BF1"/>
    <w:rsid w:val="06BEFA55"/>
    <w:rsid w:val="0842E9D2"/>
    <w:rsid w:val="088670C6"/>
    <w:rsid w:val="09618ADD"/>
    <w:rsid w:val="0FDF58F2"/>
    <w:rsid w:val="10E790D5"/>
    <w:rsid w:val="12836136"/>
    <w:rsid w:val="13E17905"/>
    <w:rsid w:val="15D0C5BE"/>
    <w:rsid w:val="19754009"/>
    <w:rsid w:val="1AD69138"/>
    <w:rsid w:val="1C953FCA"/>
    <w:rsid w:val="20FAF218"/>
    <w:rsid w:val="21F2AD6A"/>
    <w:rsid w:val="22051049"/>
    <w:rsid w:val="2364DB6A"/>
    <w:rsid w:val="26ABC058"/>
    <w:rsid w:val="26DB4E8B"/>
    <w:rsid w:val="270D06D2"/>
    <w:rsid w:val="277EFC76"/>
    <w:rsid w:val="27FB81DD"/>
    <w:rsid w:val="2D4A35BD"/>
    <w:rsid w:val="2E5E954E"/>
    <w:rsid w:val="2EA571CC"/>
    <w:rsid w:val="32BD1B9B"/>
    <w:rsid w:val="3475BF76"/>
    <w:rsid w:val="35A31493"/>
    <w:rsid w:val="362D6F6B"/>
    <w:rsid w:val="36B45063"/>
    <w:rsid w:val="36D7EFA6"/>
    <w:rsid w:val="37D198E1"/>
    <w:rsid w:val="37E89DFC"/>
    <w:rsid w:val="3933D6D5"/>
    <w:rsid w:val="3B14B8CF"/>
    <w:rsid w:val="3B2F798A"/>
    <w:rsid w:val="3B5F5D15"/>
    <w:rsid w:val="3BCBAE82"/>
    <w:rsid w:val="3C428DB2"/>
    <w:rsid w:val="3D39132C"/>
    <w:rsid w:val="3D51361C"/>
    <w:rsid w:val="3F2C4443"/>
    <w:rsid w:val="42EB09C1"/>
    <w:rsid w:val="42F2CA16"/>
    <w:rsid w:val="4318719B"/>
    <w:rsid w:val="448E9A77"/>
    <w:rsid w:val="44F1C5AA"/>
    <w:rsid w:val="4D4C746F"/>
    <w:rsid w:val="50841531"/>
    <w:rsid w:val="50A6E82E"/>
    <w:rsid w:val="55643085"/>
    <w:rsid w:val="56C22D92"/>
    <w:rsid w:val="57BD3B01"/>
    <w:rsid w:val="57E0E0EF"/>
    <w:rsid w:val="5DC62EA2"/>
    <w:rsid w:val="5ECA5077"/>
    <w:rsid w:val="5F1E3704"/>
    <w:rsid w:val="60F0A47A"/>
    <w:rsid w:val="61ABE9A8"/>
    <w:rsid w:val="66FF4B02"/>
    <w:rsid w:val="67400006"/>
    <w:rsid w:val="69DC7B80"/>
    <w:rsid w:val="6AA25A7A"/>
    <w:rsid w:val="6DA87C0C"/>
    <w:rsid w:val="6E778A7C"/>
    <w:rsid w:val="71AAC5C5"/>
    <w:rsid w:val="73687114"/>
    <w:rsid w:val="737E45ED"/>
    <w:rsid w:val="746810F1"/>
    <w:rsid w:val="7744650E"/>
    <w:rsid w:val="7A7093B3"/>
    <w:rsid w:val="7C819EA5"/>
    <w:rsid w:val="7D45BAF9"/>
    <w:rsid w:val="7E83A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5E0C4"/>
  <w15:docId w15:val="{388CFCF6-EF2C-44C4-AD68-B2ABF37E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C0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BC0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BC0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BC0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C4BC0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C4BC0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C4BC0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C4BC0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4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BC0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BC0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0C4BC0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B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BC0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0C4BC0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0C4BC0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C4BC0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BC0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0C4BC0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0C4BC0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4BC0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0C4B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4BC0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4BC0"/>
    <w:rPr>
      <w:rFonts w:ascii="Calibri" w:eastAsia="Franklin Gothic" w:hAnsi="Calibri" w:cs="Franklin Gothic"/>
      <w:color w:val="0021A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C4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BC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BC0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BC0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C4BC0"/>
    <w:rPr>
      <w:rFonts w:ascii="Calibri" w:hAnsi="Calibri"/>
      <w:color w:val="0000EE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BC0"/>
    <w:rPr>
      <w:color w:val="954F72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3B7D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eek">
    <w:name w:val="Week"/>
    <w:basedOn w:val="Normal"/>
    <w:uiPriority w:val="7"/>
    <w:qFormat/>
    <w:rsid w:val="004B0A67"/>
    <w:pPr>
      <w:spacing w:after="0" w:line="240" w:lineRule="auto"/>
      <w:jc w:val="center"/>
    </w:pPr>
    <w:rPr>
      <w:rFonts w:eastAsiaTheme="minorEastAsia"/>
      <w:b/>
      <w:caps/>
      <w:color w:val="404040" w:themeColor="text1" w:themeTint="BF"/>
      <w:sz w:val="18"/>
      <w:szCs w:val="18"/>
    </w:rPr>
  </w:style>
  <w:style w:type="paragraph" w:customStyle="1" w:styleId="WeekNumber">
    <w:name w:val="Week Number"/>
    <w:basedOn w:val="Normal"/>
    <w:uiPriority w:val="8"/>
    <w:unhideWhenUsed/>
    <w:qFormat/>
    <w:rsid w:val="004B0A67"/>
    <w:pPr>
      <w:pBdr>
        <w:bottom w:val="single" w:sz="8" w:space="1" w:color="9CC2E5" w:themeColor="accent1" w:themeTint="99"/>
      </w:pBdr>
      <w:spacing w:after="0" w:line="240" w:lineRule="auto"/>
      <w:ind w:right="115"/>
      <w:jc w:val="center"/>
    </w:pPr>
    <w:rPr>
      <w:rFonts w:eastAsiaTheme="minorEastAsia"/>
      <w:b/>
      <w:color w:val="44546A" w:themeColor="text2"/>
      <w:sz w:val="18"/>
      <w:szCs w:val="18"/>
    </w:rPr>
  </w:style>
  <w:style w:type="paragraph" w:styleId="Date">
    <w:name w:val="Date"/>
    <w:basedOn w:val="Normal"/>
    <w:link w:val="DateChar"/>
    <w:uiPriority w:val="6"/>
    <w:qFormat/>
    <w:rsid w:val="004B0A67"/>
    <w:pPr>
      <w:spacing w:before="60" w:after="0" w:line="240" w:lineRule="auto"/>
    </w:pPr>
    <w:rPr>
      <w:rFonts w:eastAsiaTheme="minorEastAsia"/>
      <w:color w:val="1F4E79" w:themeColor="accent1" w:themeShade="80"/>
      <w:sz w:val="32"/>
      <w:szCs w:val="40"/>
    </w:rPr>
  </w:style>
  <w:style w:type="character" w:customStyle="1" w:styleId="DateChar">
    <w:name w:val="Date Char"/>
    <w:basedOn w:val="DefaultParagraphFont"/>
    <w:link w:val="Date"/>
    <w:uiPriority w:val="6"/>
    <w:rsid w:val="004B0A67"/>
    <w:rPr>
      <w:rFonts w:eastAsiaTheme="minorEastAsia"/>
      <w:color w:val="1F4E79" w:themeColor="accent1" w:themeShade="80"/>
      <w:sz w:val="32"/>
      <w:szCs w:val="40"/>
    </w:rPr>
  </w:style>
  <w:style w:type="table" w:customStyle="1" w:styleId="PlainTable51">
    <w:name w:val="Plain Table 51"/>
    <w:basedOn w:val="TableNormal"/>
    <w:uiPriority w:val="44"/>
    <w:rsid w:val="004B0A67"/>
    <w:pPr>
      <w:spacing w:after="0" w:line="240" w:lineRule="auto"/>
    </w:pPr>
    <w:rPr>
      <w:rFonts w:eastAsiaTheme="minorEastAsia"/>
      <w:color w:val="44546A" w:themeColor="text2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ys">
    <w:name w:val="Days"/>
    <w:basedOn w:val="Normal"/>
    <w:uiPriority w:val="5"/>
    <w:qFormat/>
    <w:rsid w:val="004B0A67"/>
    <w:pPr>
      <w:spacing w:after="0" w:line="240" w:lineRule="auto"/>
      <w:jc w:val="center"/>
    </w:pPr>
    <w:rPr>
      <w:rFonts w:eastAsiaTheme="minorEastAsia"/>
      <w:caps/>
      <w:color w:val="404040" w:themeColor="text1" w:themeTint="BF"/>
      <w:sz w:val="20"/>
      <w:szCs w:val="20"/>
    </w:rPr>
  </w:style>
  <w:style w:type="table" w:customStyle="1" w:styleId="GridTable4-Accent21">
    <w:name w:val="Grid Table 4 - Accent 21"/>
    <w:basedOn w:val="TableNormal"/>
    <w:uiPriority w:val="49"/>
    <w:rsid w:val="008958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F37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0C4B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C0411"/>
    <w:rPr>
      <w:color w:val="2B579A"/>
      <w:shd w:val="clear" w:color="auto" w:fill="E1DFDD"/>
    </w:rPr>
  </w:style>
  <w:style w:type="paragraph" w:customStyle="1" w:styleId="BlackBold">
    <w:name w:val="Black Bold"/>
    <w:basedOn w:val="Normal"/>
    <w:link w:val="BlackBoldChar"/>
    <w:qFormat/>
    <w:rsid w:val="000C4BC0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0C4BC0"/>
    <w:rPr>
      <w:rFonts w:ascii="Calibri" w:hAnsi="Calibri"/>
      <w:b/>
      <w:bCs/>
      <w:sz w:val="24"/>
    </w:rPr>
  </w:style>
  <w:style w:type="character" w:styleId="BookTitle">
    <w:name w:val="Book Title"/>
    <w:basedOn w:val="DefaultParagraphFont"/>
    <w:uiPriority w:val="33"/>
    <w:qFormat/>
    <w:rsid w:val="000C4BC0"/>
    <w:rPr>
      <w:rFonts w:ascii="Calibri" w:hAnsi="Calibri"/>
      <w:b/>
      <w:bCs/>
      <w:i/>
      <w:iCs/>
      <w:spacing w:val="5"/>
      <w:sz w:val="24"/>
    </w:rPr>
  </w:style>
  <w:style w:type="paragraph" w:customStyle="1" w:styleId="BulletedList">
    <w:name w:val="Bulleted List"/>
    <w:basedOn w:val="ListBullet"/>
    <w:link w:val="BulletedListChar"/>
    <w:qFormat/>
    <w:rsid w:val="000C4BC0"/>
    <w:pPr>
      <w:numPr>
        <w:numId w:val="2"/>
      </w:numPr>
    </w:pPr>
  </w:style>
  <w:style w:type="character" w:customStyle="1" w:styleId="BulletedListChar">
    <w:name w:val="Bulleted List Char"/>
    <w:basedOn w:val="ListBulletChar"/>
    <w:link w:val="BulletedList"/>
    <w:rsid w:val="000C4BC0"/>
    <w:rPr>
      <w:rFonts w:ascii="Calibri" w:hAnsi="Calibri"/>
      <w:sz w:val="24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0C4BC0"/>
    <w:pPr>
      <w:numPr>
        <w:numId w:val="1"/>
      </w:numPr>
      <w:contextualSpacing/>
    </w:pPr>
  </w:style>
  <w:style w:type="paragraph" w:customStyle="1" w:styleId="Clicks">
    <w:name w:val="Clicks"/>
    <w:basedOn w:val="NoSpacing"/>
    <w:link w:val="ClicksChar"/>
    <w:qFormat/>
    <w:rsid w:val="000C4BC0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0C4BC0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0C4BC0"/>
    <w:rPr>
      <w:rFonts w:ascii="Calibri" w:hAnsi="Calibri"/>
      <w:i/>
      <w:i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4BC0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4BC0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C4BC0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C4BC0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C4BC0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C4BC0"/>
    <w:rPr>
      <w:rFonts w:ascii="Calibri" w:eastAsiaTheme="majorEastAsia" w:hAnsi="Calibri" w:cstheme="majorBidi"/>
      <w:color w:val="272727" w:themeColor="text1" w:themeTint="D8"/>
      <w:sz w:val="24"/>
    </w:rPr>
  </w:style>
  <w:style w:type="character" w:styleId="IntenseEmphasis">
    <w:name w:val="Intense Emphasis"/>
    <w:basedOn w:val="DefaultParagraphFont"/>
    <w:uiPriority w:val="21"/>
    <w:qFormat/>
    <w:rsid w:val="000C4BC0"/>
    <w:rPr>
      <w:rFonts w:ascii="Calibri" w:hAnsi="Calibri"/>
      <w:b/>
      <w:i/>
      <w:iCs/>
      <w:color w:val="000000" w:themeColor="text1"/>
      <w:sz w:val="24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0C4BC0"/>
    <w:rPr>
      <w:rFonts w:ascii="Calibri" w:hAnsi="Calibri"/>
      <w:sz w:val="24"/>
    </w:rPr>
  </w:style>
  <w:style w:type="paragraph" w:styleId="ListNumber">
    <w:name w:val="List Number"/>
    <w:basedOn w:val="Normal"/>
    <w:uiPriority w:val="99"/>
    <w:semiHidden/>
    <w:unhideWhenUsed/>
    <w:rsid w:val="000C4BC0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C4BC0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paragraph" w:customStyle="1" w:styleId="NormalImage">
    <w:name w:val="Normal Image"/>
    <w:basedOn w:val="Normal"/>
    <w:qFormat/>
    <w:rsid w:val="000C4BC0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0C4BC0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4BC0"/>
    <w:rPr>
      <w:rFonts w:ascii="Calibri" w:hAnsi="Calibri"/>
      <w:i/>
      <w:iCs/>
      <w:sz w:val="24"/>
    </w:rPr>
  </w:style>
  <w:style w:type="paragraph" w:customStyle="1" w:styleId="Style1">
    <w:name w:val="Style1"/>
    <w:basedOn w:val="Normal"/>
    <w:link w:val="Style1Char"/>
    <w:qFormat/>
    <w:rsid w:val="000C4BC0"/>
  </w:style>
  <w:style w:type="character" w:customStyle="1" w:styleId="Style1Char">
    <w:name w:val="Style1 Char"/>
    <w:basedOn w:val="DefaultParagraphFont"/>
    <w:link w:val="Style1"/>
    <w:rsid w:val="000C4BC0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0C4BC0"/>
  </w:style>
  <w:style w:type="character" w:customStyle="1" w:styleId="Style2Char">
    <w:name w:val="Style2 Char"/>
    <w:basedOn w:val="Style1Char"/>
    <w:link w:val="Style2"/>
    <w:rsid w:val="000C4BC0"/>
    <w:rPr>
      <w:rFonts w:ascii="Calibri" w:hAnsi="Calibri"/>
      <w:sz w:val="24"/>
    </w:rPr>
  </w:style>
  <w:style w:type="character" w:styleId="SubtleEmphasis">
    <w:name w:val="Subtle Emphasis"/>
    <w:basedOn w:val="DefaultParagraphFont"/>
    <w:uiPriority w:val="19"/>
    <w:qFormat/>
    <w:rsid w:val="000C4BC0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0C4BC0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0C4BC0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0C4BC0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BC0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4BC0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C4BC0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4BC0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C4BC0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0C4BC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C4BC0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0C4BC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C4BC0"/>
  </w:style>
  <w:style w:type="character" w:styleId="HTMLCite">
    <w:name w:val="HTML Cite"/>
    <w:basedOn w:val="DefaultParagraphFont"/>
    <w:uiPriority w:val="99"/>
    <w:semiHidden/>
    <w:unhideWhenUsed/>
    <w:rsid w:val="000C4BC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C4BC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C4BC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C4BC0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C4BC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C4BC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C4BC0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C4BC0"/>
  </w:style>
  <w:style w:type="character" w:styleId="PageNumber">
    <w:name w:val="page number"/>
    <w:basedOn w:val="DefaultParagraphFont"/>
    <w:uiPriority w:val="99"/>
    <w:semiHidden/>
    <w:unhideWhenUsed/>
    <w:rsid w:val="000C4BC0"/>
  </w:style>
  <w:style w:type="character" w:styleId="PlaceholderText">
    <w:name w:val="Placeholder Text"/>
    <w:basedOn w:val="DefaultParagraphFont"/>
    <w:uiPriority w:val="99"/>
    <w:semiHidden/>
    <w:rsid w:val="000C4BC0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0C4BC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C4BC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6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6852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19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59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5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57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44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13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51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455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4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978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600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a.ufl.edu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atorsvolunteer.ufl.ed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lcome.hr.ufl.edu/getting-started/orientation/new-faculty-orient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C3793D1-4D92-4D2A-BAC8-8053A654E3A6}">
    <t:Anchor>
      <t:Comment id="609618623"/>
    </t:Anchor>
    <t:History>
      <t:Event id="{1AADF43F-15E6-4A0F-BA78-C4538D6226C7}" time="2021-07-01T16:16:52.93Z">
        <t:Attribution userId="S::harrisn@ufl.edu::f26d961d-26ae-45f8-8154-164048f90e5b" userProvider="AD" userName="Harris,Nicole A"/>
        <t:Anchor>
          <t:Comment id="1382065676"/>
        </t:Anchor>
        <t:Create/>
      </t:Event>
      <t:Event id="{51620A4F-706D-4919-80B1-2418C3E7853A}" time="2021-07-01T16:16:52.93Z">
        <t:Attribution userId="S::harrisn@ufl.edu::f26d961d-26ae-45f8-8154-164048f90e5b" userProvider="AD" userName="Harris,Nicole A"/>
        <t:Anchor>
          <t:Comment id="1382065676"/>
        </t:Anchor>
        <t:Assign userId="S::barbmw@ufl.edu::285dce73-d260-4e3c-9eca-72eb9a891e8f" userProvider="AD" userName="Mitola, Barb"/>
      </t:Event>
      <t:Event id="{2A11225C-41F9-497A-A612-2CB7FA45FDF7}" time="2021-07-01T16:16:52.93Z">
        <t:Attribution userId="S::harrisn@ufl.edu::f26d961d-26ae-45f8-8154-164048f90e5b" userProvider="AD" userName="Harris,Nicole A"/>
        <t:Anchor>
          <t:Comment id="1382065676"/>
        </t:Anchor>
        <t:SetTitle title="@Mitola, Barb thank you so much for your feedback. Here is how I altered it based on what you said. Am I missing any key idea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7f11d2-7b0c-401b-a10a-f56c088b8ac3">
      <UserInfo>
        <DisplayName>Mitola, Barb</DisplayName>
        <AccountId>189</AccountId>
        <AccountType/>
      </UserInfo>
    </SharedWithUsers>
    <TaxCatchAll xmlns="677f11d2-7b0c-401b-a10a-f56c088b8ac3" xsi:nil="true"/>
    <lcf76f155ced4ddcb4097134ff3c332f xmlns="e4ab3cb6-ea61-4420-ba18-90038ed5b37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5" ma:contentTypeDescription="Create a new document." ma:contentTypeScope="" ma:versionID="0b06fc081d172f9650d1a3516902dc52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95535748b9ab423cac04fce6a21c4524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5036ee-5dce-455f-b291-f6dc5fd6450f}" ma:internalName="TaxCatchAll" ma:showField="CatchAllData" ma:web="677f11d2-7b0c-401b-a10a-f56c088b8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72B0D-145E-4D16-9B19-2A73625A1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36A18-B831-42E5-B524-C250011C2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41026-63E1-46F8-951C-04A23BC2B994}">
  <ds:schemaRefs>
    <ds:schemaRef ds:uri="677f11d2-7b0c-401b-a10a-f56c088b8ac3"/>
    <ds:schemaRef ds:uri="e4ab3cb6-ea61-4420-ba18-90038ed5b37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F41059-9396-4296-8BD8-3FEFD8724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24</TotalTime>
  <Pages>3</Pages>
  <Words>697</Words>
  <Characters>4254</Characters>
  <Application>Microsoft Office Word</Application>
  <DocSecurity>2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Nine Months: Advancing Engagement, Retention, &amp; Tenure</vt:lpstr>
    </vt:vector>
  </TitlesOfParts>
  <Company>University of Florida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Nine Months: Advancing Engagement, Retention, &amp; Tenure</dc:title>
  <dc:subject/>
  <dc:creator>Cadwallader,Gwynn</dc:creator>
  <cp:keywords/>
  <dc:description/>
  <cp:lastModifiedBy>Allred, Brady</cp:lastModifiedBy>
  <cp:revision>19</cp:revision>
  <cp:lastPrinted>2018-12-19T02:25:00Z</cp:lastPrinted>
  <dcterms:created xsi:type="dcterms:W3CDTF">2024-01-18T19:19:00Z</dcterms:created>
  <dcterms:modified xsi:type="dcterms:W3CDTF">2025-06-18T17:58:00Z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MediaServiceImageTags">
    <vt:lpwstr/>
  </property>
  <property fmtid="{D5CDD505-2E9C-101B-9397-08002B2CF9AE}" pid="4" name="GrammarlyDocumentId">
    <vt:lpwstr>7b215e58-2a5f-439f-bcc7-f478a6a7e8c7</vt:lpwstr>
  </property>
</Properties>
</file>