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8481" w14:textId="34CA96C8" w:rsidR="007F1534" w:rsidRDefault="007F1534" w:rsidP="003B0DA0">
      <w:pPr>
        <w:pStyle w:val="NormalWeb"/>
        <w:spacing w:before="0" w:beforeAutospacing="0" w:after="0" w:afterAutospacing="0" w:line="240" w:lineRule="auto"/>
        <w:rPr>
          <w:rStyle w:val="Emphasis"/>
          <w:rFonts w:ascii="Arial" w:hAnsi="Arial" w:cs="Arial"/>
          <w:i w:val="0"/>
          <w:iCs w:val="0"/>
          <w:color w:val="000000" w:themeColor="text1"/>
        </w:rPr>
      </w:pPr>
    </w:p>
    <w:p w14:paraId="2FC76BC6" w14:textId="77777777" w:rsidR="003B0DA0" w:rsidRDefault="003B0DA0" w:rsidP="003B0DA0">
      <w:pPr>
        <w:spacing w:after="0" w:line="240" w:lineRule="auto"/>
        <w:rPr>
          <w:b/>
        </w:rPr>
      </w:pPr>
    </w:p>
    <w:p w14:paraId="596E87F3" w14:textId="77777777" w:rsidR="003B0DA0" w:rsidRDefault="003B0DA0" w:rsidP="003B0DA0">
      <w:pPr>
        <w:spacing w:after="0" w:line="240" w:lineRule="auto"/>
        <w:rPr>
          <w:b/>
        </w:rPr>
      </w:pPr>
    </w:p>
    <w:p w14:paraId="25EAF4A1" w14:textId="4AD9F076" w:rsidR="001300E4" w:rsidRDefault="00F33C71" w:rsidP="003B0DA0">
      <w:pPr>
        <w:spacing w:after="0" w:line="240" w:lineRule="auto"/>
        <w:rPr>
          <w:b/>
        </w:rPr>
      </w:pPr>
      <w:r>
        <w:rPr>
          <w:b/>
        </w:rPr>
        <w:t xml:space="preserve">Last Updated: </w:t>
      </w:r>
      <w:r w:rsidR="001B36F7">
        <w:rPr>
          <w:b/>
        </w:rPr>
        <w:t xml:space="preserve">July </w:t>
      </w:r>
      <w:r w:rsidR="00DA6F14">
        <w:rPr>
          <w:b/>
        </w:rPr>
        <w:t xml:space="preserve">29, </w:t>
      </w:r>
      <w:r w:rsidR="001B36F7">
        <w:rPr>
          <w:b/>
        </w:rPr>
        <w:t>2026</w:t>
      </w:r>
    </w:p>
    <w:p w14:paraId="7EB1E070" w14:textId="77777777" w:rsidR="00F33C71" w:rsidRDefault="00F33C71" w:rsidP="00F33C71">
      <w:pPr>
        <w:pStyle w:val="ListParagraph"/>
        <w:spacing w:after="0" w:line="240" w:lineRule="auto"/>
        <w:ind w:left="0"/>
        <w:rPr>
          <w:rFonts w:asciiTheme="majorHAnsi" w:hAnsiTheme="majorHAnsi"/>
          <w:b/>
          <w:sz w:val="28"/>
          <w:szCs w:val="28"/>
        </w:rPr>
      </w:pPr>
    </w:p>
    <w:p w14:paraId="6FE7E6F3" w14:textId="2E15357E" w:rsidR="00F33C71" w:rsidRPr="00B023D9" w:rsidRDefault="00F33C71" w:rsidP="00F33C71">
      <w:pPr>
        <w:pStyle w:val="ListParagraph"/>
        <w:spacing w:after="0" w:line="240" w:lineRule="auto"/>
        <w:ind w:left="0"/>
        <w:rPr>
          <w:rFonts w:asciiTheme="majorHAnsi" w:hAnsiTheme="majorHAnsi"/>
          <w:b/>
          <w:sz w:val="28"/>
          <w:szCs w:val="28"/>
        </w:rPr>
      </w:pPr>
      <w:r w:rsidRPr="00B023D9">
        <w:rPr>
          <w:rFonts w:asciiTheme="majorHAnsi" w:hAnsiTheme="majorHAnsi"/>
          <w:b/>
          <w:sz w:val="28"/>
          <w:szCs w:val="28"/>
        </w:rPr>
        <w:t>Instructions:</w:t>
      </w:r>
    </w:p>
    <w:p w14:paraId="2E93DCE8" w14:textId="77777777" w:rsidR="00F33C71" w:rsidRPr="00B023D9" w:rsidRDefault="00F33C71" w:rsidP="00F33C71">
      <w:pPr>
        <w:pStyle w:val="ListParagraph"/>
        <w:numPr>
          <w:ilvl w:val="0"/>
          <w:numId w:val="7"/>
        </w:numPr>
        <w:shd w:val="clear" w:color="auto" w:fill="F7CAAC" w:themeFill="accent2" w:themeFillTint="66"/>
        <w:spacing w:after="0" w:line="240" w:lineRule="auto"/>
        <w:rPr>
          <w:color w:val="000000"/>
        </w:rPr>
      </w:pPr>
      <w:r w:rsidRPr="00B023D9">
        <w:rPr>
          <w:color w:val="000000"/>
        </w:rPr>
        <w:t xml:space="preserve">Use this template for students you want to admit into your degree program AND offer financial support through employment as a graduate assistant (TA, RA, or GA).  </w:t>
      </w:r>
    </w:p>
    <w:p w14:paraId="798E8805" w14:textId="77777777" w:rsidR="00F33C71" w:rsidRPr="00B023D9" w:rsidRDefault="00F33C71" w:rsidP="00F33C71">
      <w:pPr>
        <w:pStyle w:val="ListParagraph"/>
        <w:numPr>
          <w:ilvl w:val="0"/>
          <w:numId w:val="7"/>
        </w:numPr>
        <w:shd w:val="clear" w:color="auto" w:fill="F7CAAC" w:themeFill="accent2" w:themeFillTint="66"/>
        <w:spacing w:after="0" w:line="240" w:lineRule="auto"/>
        <w:rPr>
          <w:color w:val="000000"/>
        </w:rPr>
      </w:pPr>
      <w:r w:rsidRPr="00B023D9">
        <w:rPr>
          <w:color w:val="000000"/>
        </w:rPr>
        <w:t>Add other information that may be pertinent to the admission of the student.</w:t>
      </w:r>
    </w:p>
    <w:p w14:paraId="6C051C8D" w14:textId="77777777" w:rsidR="00F33C71" w:rsidRPr="00B023D9" w:rsidRDefault="00F33C71" w:rsidP="00F33C71">
      <w:pPr>
        <w:pStyle w:val="ListParagraph"/>
        <w:numPr>
          <w:ilvl w:val="0"/>
          <w:numId w:val="7"/>
        </w:numPr>
        <w:shd w:val="clear" w:color="auto" w:fill="F7CAAC" w:themeFill="accent2" w:themeFillTint="66"/>
        <w:spacing w:after="0" w:line="240" w:lineRule="auto"/>
        <w:rPr>
          <w:color w:val="000000"/>
        </w:rPr>
      </w:pPr>
      <w:r w:rsidRPr="00B023D9">
        <w:rPr>
          <w:color w:val="000000"/>
        </w:rPr>
        <w:t xml:space="preserve">Awards </w:t>
      </w:r>
      <w:r w:rsidRPr="00505F6A">
        <w:rPr>
          <w:color w:val="000000"/>
          <w:u w:val="single"/>
        </w:rPr>
        <w:t>not</w:t>
      </w:r>
      <w:r w:rsidRPr="00B023D9">
        <w:rPr>
          <w:color w:val="000000"/>
        </w:rPr>
        <w:t xml:space="preserve"> related to a work assignment such as scholarships and fellowships, etc., can be included in this letter. </w:t>
      </w:r>
    </w:p>
    <w:p w14:paraId="1B254D6D" w14:textId="18EDD49D" w:rsidR="00F33C71" w:rsidRPr="00B023D9" w:rsidRDefault="00F33C71" w:rsidP="00F33C71">
      <w:pPr>
        <w:pStyle w:val="ListParagraph"/>
        <w:numPr>
          <w:ilvl w:val="0"/>
          <w:numId w:val="7"/>
        </w:numPr>
        <w:shd w:val="clear" w:color="auto" w:fill="F7CAAC" w:themeFill="accent2" w:themeFillTint="66"/>
        <w:spacing w:after="0" w:line="240" w:lineRule="auto"/>
        <w:rPr>
          <w:color w:val="000000"/>
        </w:rPr>
      </w:pPr>
      <w:r w:rsidRPr="00B023D9">
        <w:rPr>
          <w:color w:val="000000"/>
        </w:rPr>
        <w:t>The details of the proposed GA appointment should</w:t>
      </w:r>
      <w:r w:rsidR="00657FCA">
        <w:rPr>
          <w:color w:val="000000"/>
        </w:rPr>
        <w:t xml:space="preserve"> also</w:t>
      </w:r>
      <w:r w:rsidRPr="00B023D9">
        <w:rPr>
          <w:color w:val="000000"/>
        </w:rPr>
        <w:t xml:space="preserve"> be described in a separate letter of appointment.</w:t>
      </w:r>
    </w:p>
    <w:p w14:paraId="01182059" w14:textId="6EAF2C0A" w:rsidR="00F33C71" w:rsidRDefault="00F33C71" w:rsidP="00F33C71">
      <w:pPr>
        <w:pStyle w:val="ListParagraph"/>
        <w:numPr>
          <w:ilvl w:val="0"/>
          <w:numId w:val="7"/>
        </w:numPr>
        <w:shd w:val="clear" w:color="auto" w:fill="F7CAAC" w:themeFill="accent2" w:themeFillTint="66"/>
        <w:spacing w:after="0" w:line="240" w:lineRule="auto"/>
        <w:rPr>
          <w:color w:val="000000"/>
        </w:rPr>
      </w:pPr>
      <w:r w:rsidRPr="00B023D9">
        <w:rPr>
          <w:color w:val="000000"/>
        </w:rPr>
        <w:t xml:space="preserve">If more than one academic or administrative unit are making commitments for employment, two separate Letters of Appointment should be provided to the student. </w:t>
      </w:r>
    </w:p>
    <w:p w14:paraId="51396A57" w14:textId="202A3896" w:rsidR="00735B2D" w:rsidRPr="00735B2D" w:rsidRDefault="00735B2D" w:rsidP="00735B2D">
      <w:pPr>
        <w:numPr>
          <w:ilvl w:val="0"/>
          <w:numId w:val="7"/>
        </w:numPr>
        <w:shd w:val="clear" w:color="auto" w:fill="F7CAAC" w:themeFill="accent2" w:themeFillTint="66"/>
        <w:spacing w:after="0" w:line="240" w:lineRule="auto"/>
        <w:contextualSpacing/>
        <w:rPr>
          <w:rFonts w:eastAsia="Times New Roman" w:cs="Times New Roman"/>
          <w:color w:val="000000"/>
        </w:rPr>
      </w:pPr>
      <w:r>
        <w:rPr>
          <w:rFonts w:eastAsia="Times New Roman" w:cs="Times New Roman"/>
          <w:color w:val="000000"/>
        </w:rPr>
        <w:t>Letter must be printed on official UF letterhead.</w:t>
      </w:r>
    </w:p>
    <w:p w14:paraId="159DB054" w14:textId="77777777" w:rsidR="00F33C71" w:rsidRDefault="00F33C71" w:rsidP="00F33C71">
      <w:pPr>
        <w:pStyle w:val="ListParagraph"/>
        <w:numPr>
          <w:ilvl w:val="0"/>
          <w:numId w:val="7"/>
        </w:numPr>
        <w:shd w:val="clear" w:color="auto" w:fill="F7CAAC" w:themeFill="accent2" w:themeFillTint="66"/>
        <w:spacing w:after="0" w:line="240" w:lineRule="auto"/>
        <w:rPr>
          <w:color w:val="000000"/>
        </w:rPr>
      </w:pPr>
      <w:r w:rsidRPr="00B023D9">
        <w:rPr>
          <w:color w:val="000000"/>
        </w:rPr>
        <w:t>Remove language from header and footer.</w:t>
      </w:r>
    </w:p>
    <w:p w14:paraId="0129B3DD" w14:textId="5FA07828" w:rsidR="00113D12" w:rsidRPr="00B023D9" w:rsidRDefault="00113D12" w:rsidP="00F33C71">
      <w:pPr>
        <w:pStyle w:val="ListParagraph"/>
        <w:numPr>
          <w:ilvl w:val="0"/>
          <w:numId w:val="7"/>
        </w:numPr>
        <w:shd w:val="clear" w:color="auto" w:fill="F7CAAC" w:themeFill="accent2" w:themeFillTint="66"/>
        <w:spacing w:after="0" w:line="240" w:lineRule="auto"/>
        <w:rPr>
          <w:color w:val="000000"/>
        </w:rPr>
      </w:pPr>
      <w:r>
        <w:rPr>
          <w:color w:val="000000"/>
        </w:rPr>
        <w:t>Upon acceptance and signage of this letter, send out letter of appointment to employee within 10 days</w:t>
      </w:r>
    </w:p>
    <w:p w14:paraId="5D82509F" w14:textId="77777777" w:rsidR="00F33C71" w:rsidRPr="00A8160E" w:rsidRDefault="00F33C71" w:rsidP="00F33C71">
      <w:pPr>
        <w:pStyle w:val="ListParagraph"/>
        <w:spacing w:after="0" w:line="240" w:lineRule="auto"/>
        <w:ind w:left="0"/>
        <w:jc w:val="center"/>
        <w:rPr>
          <w:b/>
        </w:rPr>
      </w:pPr>
    </w:p>
    <w:p w14:paraId="6B5BBB63" w14:textId="77777777" w:rsidR="00F33C71" w:rsidRPr="00A8160E" w:rsidRDefault="00F33C71" w:rsidP="00F33C71">
      <w:pPr>
        <w:pStyle w:val="ListParagraph"/>
        <w:spacing w:after="0" w:line="240" w:lineRule="auto"/>
        <w:ind w:left="0"/>
        <w:jc w:val="center"/>
        <w:rPr>
          <w:b/>
        </w:rPr>
      </w:pPr>
    </w:p>
    <w:p w14:paraId="5A548695" w14:textId="77777777" w:rsidR="00735B2D" w:rsidRPr="00C96D4F" w:rsidRDefault="00735B2D" w:rsidP="00735B2D">
      <w:pPr>
        <w:spacing w:after="0" w:line="240" w:lineRule="auto"/>
        <w:rPr>
          <w:bCs/>
        </w:rPr>
      </w:pPr>
      <w:r w:rsidRPr="001300E4">
        <w:rPr>
          <w:bCs/>
          <w:highlight w:val="yellow"/>
        </w:rPr>
        <w:t>[</w:t>
      </w:r>
      <w:r>
        <w:rPr>
          <w:bCs/>
          <w:highlight w:val="yellow"/>
        </w:rPr>
        <w:t>I</w:t>
      </w:r>
      <w:r w:rsidRPr="001300E4">
        <w:rPr>
          <w:bCs/>
          <w:highlight w:val="yellow"/>
        </w:rPr>
        <w:t>nsert date]</w:t>
      </w:r>
    </w:p>
    <w:p w14:paraId="1E9E793B" w14:textId="77777777" w:rsidR="00F33C71" w:rsidRPr="00A8160E" w:rsidRDefault="00F33C71" w:rsidP="00F33C71">
      <w:pPr>
        <w:spacing w:after="0" w:line="240" w:lineRule="auto"/>
        <w:rPr>
          <w:color w:val="000000"/>
          <w:highlight w:val="yellow"/>
        </w:rPr>
      </w:pPr>
    </w:p>
    <w:p w14:paraId="409D8C6C" w14:textId="55DEF060" w:rsidR="00F33C71" w:rsidRPr="00A8160E" w:rsidRDefault="00F33C71" w:rsidP="00F33C71">
      <w:pPr>
        <w:tabs>
          <w:tab w:val="left" w:pos="4125"/>
        </w:tabs>
        <w:spacing w:after="0" w:line="240" w:lineRule="auto"/>
        <w:rPr>
          <w:color w:val="000000"/>
          <w:highlight w:val="yellow"/>
        </w:rPr>
      </w:pPr>
      <w:r w:rsidRPr="00A8160E">
        <w:rPr>
          <w:color w:val="000000"/>
          <w:highlight w:val="yellow"/>
        </w:rPr>
        <w:t>[name]</w:t>
      </w:r>
      <w:r w:rsidRPr="00735B2D">
        <w:rPr>
          <w:color w:val="000000"/>
        </w:rPr>
        <w:tab/>
      </w:r>
    </w:p>
    <w:p w14:paraId="7720E9B7" w14:textId="77777777" w:rsidR="00F33C71" w:rsidRPr="00A8160E" w:rsidRDefault="00F33C71" w:rsidP="00F33C71">
      <w:pPr>
        <w:tabs>
          <w:tab w:val="left" w:pos="9330"/>
        </w:tabs>
        <w:spacing w:after="0" w:line="240" w:lineRule="auto"/>
        <w:rPr>
          <w:color w:val="000000"/>
        </w:rPr>
      </w:pPr>
      <w:r w:rsidRPr="00A8160E">
        <w:rPr>
          <w:color w:val="000000"/>
          <w:highlight w:val="yellow"/>
        </w:rPr>
        <w:t>[address</w:t>
      </w:r>
      <w:r w:rsidRPr="00A8160E">
        <w:rPr>
          <w:color w:val="000000"/>
        </w:rPr>
        <w:t>]</w:t>
      </w:r>
      <w:r>
        <w:rPr>
          <w:color w:val="000000"/>
        </w:rPr>
        <w:tab/>
      </w:r>
    </w:p>
    <w:p w14:paraId="44B3138E" w14:textId="77777777" w:rsidR="00F33C71" w:rsidRPr="00A8160E" w:rsidRDefault="00F33C71" w:rsidP="00F33C71">
      <w:pPr>
        <w:spacing w:after="0" w:line="240" w:lineRule="auto"/>
        <w:rPr>
          <w:color w:val="000000"/>
        </w:rPr>
      </w:pPr>
    </w:p>
    <w:p w14:paraId="25021504" w14:textId="77777777" w:rsidR="00F33C71" w:rsidRPr="00A8160E" w:rsidRDefault="00F33C71" w:rsidP="00F33C71">
      <w:pPr>
        <w:spacing w:after="0" w:line="240" w:lineRule="auto"/>
        <w:rPr>
          <w:color w:val="000000"/>
        </w:rPr>
      </w:pPr>
      <w:r w:rsidRPr="00A8160E">
        <w:rPr>
          <w:color w:val="000000"/>
        </w:rPr>
        <w:t xml:space="preserve">Dear </w:t>
      </w:r>
      <w:r w:rsidRPr="00A8160E">
        <w:rPr>
          <w:color w:val="000000"/>
          <w:highlight w:val="yellow"/>
        </w:rPr>
        <w:t>[name]</w:t>
      </w:r>
      <w:r w:rsidRPr="00A8160E">
        <w:rPr>
          <w:color w:val="000000"/>
        </w:rPr>
        <w:t>:</w:t>
      </w:r>
    </w:p>
    <w:p w14:paraId="5BECF98B" w14:textId="77777777" w:rsidR="00F33C71" w:rsidRPr="00A8160E" w:rsidRDefault="00F33C71" w:rsidP="00F33C71">
      <w:pPr>
        <w:spacing w:after="0" w:line="240" w:lineRule="auto"/>
        <w:rPr>
          <w:color w:val="000000"/>
        </w:rPr>
      </w:pPr>
    </w:p>
    <w:p w14:paraId="2D2E2117" w14:textId="0C4E1A78" w:rsidR="00F33C71" w:rsidRPr="00A8160E" w:rsidRDefault="00F33C71" w:rsidP="00F33C71">
      <w:pPr>
        <w:spacing w:after="0" w:line="240" w:lineRule="auto"/>
        <w:rPr>
          <w:color w:val="000000"/>
        </w:rPr>
      </w:pPr>
      <w:r w:rsidRPr="00A8160E">
        <w:rPr>
          <w:color w:val="000000"/>
        </w:rPr>
        <w:t xml:space="preserve">Congratulations!  I am pleased to offer you </w:t>
      </w:r>
      <w:r w:rsidRPr="00505F6A">
        <w:rPr>
          <w:color w:val="000000"/>
          <w:highlight w:val="yellow"/>
        </w:rPr>
        <w:t>[insert condition admission language if applicable]</w:t>
      </w:r>
      <w:r>
        <w:rPr>
          <w:color w:val="000000"/>
        </w:rPr>
        <w:t xml:space="preserve"> </w:t>
      </w:r>
      <w:r w:rsidRPr="00A8160E">
        <w:rPr>
          <w:color w:val="000000"/>
        </w:rPr>
        <w:t xml:space="preserve">admission into the </w:t>
      </w:r>
      <w:r w:rsidRPr="00A8160E">
        <w:rPr>
          <w:color w:val="000000"/>
          <w:highlight w:val="yellow"/>
        </w:rPr>
        <w:t>[major] [specify degree – Master’s, Ph.D., etc.]</w:t>
      </w:r>
      <w:r w:rsidRPr="00A8160E">
        <w:rPr>
          <w:color w:val="000000"/>
        </w:rPr>
        <w:t xml:space="preserve"> at the University of Florida, Department of </w:t>
      </w:r>
      <w:r w:rsidRPr="00A8160E">
        <w:rPr>
          <w:color w:val="000000"/>
          <w:highlight w:val="yellow"/>
        </w:rPr>
        <w:t>[unit]</w:t>
      </w:r>
      <w:r w:rsidRPr="00A8160E">
        <w:rPr>
          <w:color w:val="000000"/>
        </w:rPr>
        <w:t xml:space="preserve"> beginning </w:t>
      </w:r>
      <w:r w:rsidRPr="00A8160E">
        <w:rPr>
          <w:color w:val="000000"/>
          <w:highlight w:val="yellow"/>
        </w:rPr>
        <w:t>[semester and year]</w:t>
      </w:r>
      <w:r w:rsidRPr="00A8160E">
        <w:rPr>
          <w:color w:val="000000"/>
        </w:rPr>
        <w:t xml:space="preserve">.  In addition to an invitation to join our academic program, we would like to offer you an appointment as a </w:t>
      </w:r>
      <w:r w:rsidRPr="00A8160E">
        <w:rPr>
          <w:color w:val="000000"/>
          <w:highlight w:val="yellow"/>
        </w:rPr>
        <w:t>[include</w:t>
      </w:r>
      <w:r w:rsidR="0017687F">
        <w:rPr>
          <w:color w:val="000000"/>
          <w:highlight w:val="yellow"/>
        </w:rPr>
        <w:t xml:space="preserve"> classification</w:t>
      </w:r>
      <w:r w:rsidRPr="00A8160E">
        <w:rPr>
          <w:color w:val="000000"/>
          <w:highlight w:val="yellow"/>
        </w:rPr>
        <w:t xml:space="preserve"> title of position and all available details</w:t>
      </w:r>
      <w:r w:rsidR="0017687F">
        <w:rPr>
          <w:color w:val="000000"/>
          <w:highlight w:val="yellow"/>
        </w:rPr>
        <w:t>, including start and end date,</w:t>
      </w:r>
      <w:r w:rsidRPr="00A8160E">
        <w:rPr>
          <w:color w:val="000000"/>
          <w:highlight w:val="yellow"/>
        </w:rPr>
        <w:t xml:space="preserve"> with regards to the appointment and anticipated work assignment]</w:t>
      </w:r>
      <w:r w:rsidRPr="00A8160E">
        <w:rPr>
          <w:color w:val="000000"/>
        </w:rPr>
        <w:t xml:space="preserve">.  Pending academic success in the program, we are committed to </w:t>
      </w:r>
      <w:proofErr w:type="gramStart"/>
      <w:r w:rsidRPr="00A8160E">
        <w:rPr>
          <w:color w:val="000000"/>
        </w:rPr>
        <w:t>provide</w:t>
      </w:r>
      <w:proofErr w:type="gramEnd"/>
      <w:r w:rsidRPr="00A8160E">
        <w:rPr>
          <w:color w:val="000000"/>
        </w:rPr>
        <w:t xml:space="preserve"> funding for </w:t>
      </w:r>
      <w:r w:rsidRPr="00A8160E">
        <w:rPr>
          <w:color w:val="000000"/>
          <w:highlight w:val="yellow"/>
        </w:rPr>
        <w:t>[</w:t>
      </w:r>
      <w:proofErr w:type="gramStart"/>
      <w:r w:rsidRPr="00A8160E">
        <w:rPr>
          <w:color w:val="000000"/>
          <w:highlight w:val="yellow"/>
        </w:rPr>
        <w:t>indicate</w:t>
      </w:r>
      <w:proofErr w:type="gramEnd"/>
      <w:r w:rsidRPr="00A8160E">
        <w:rPr>
          <w:color w:val="000000"/>
          <w:highlight w:val="yellow"/>
        </w:rPr>
        <w:t xml:space="preserve"> number of years of commitment]</w:t>
      </w:r>
      <w:r w:rsidRPr="00A8160E">
        <w:rPr>
          <w:color w:val="000000"/>
        </w:rPr>
        <w:t xml:space="preserve"> years</w:t>
      </w:r>
      <w:r w:rsidR="008A4659" w:rsidRPr="008A4659">
        <w:rPr>
          <w:color w:val="000000"/>
        </w:rPr>
        <w:t>, however, in accordance with the UFF-GAU contract, no appointment may be longer than 12 months</w:t>
      </w:r>
      <w:r w:rsidRPr="00A8160E">
        <w:rPr>
          <w:color w:val="000000"/>
        </w:rPr>
        <w:t xml:space="preserve">. The specific details for each year’s graduate assistant appointment and work assignment will be provided in a separate Letter of Appointment. </w:t>
      </w:r>
    </w:p>
    <w:p w14:paraId="089FB633" w14:textId="77777777" w:rsidR="00F33C71" w:rsidRDefault="00F33C71" w:rsidP="00F33C71">
      <w:pPr>
        <w:spacing w:after="0" w:line="240" w:lineRule="auto"/>
        <w:rPr>
          <w:color w:val="000000"/>
        </w:rPr>
      </w:pPr>
    </w:p>
    <w:p w14:paraId="6C15BCCA" w14:textId="2EABBC2A" w:rsidR="004535A0" w:rsidRDefault="004535A0" w:rsidP="00F33C71">
      <w:pPr>
        <w:spacing w:after="0" w:line="240" w:lineRule="auto"/>
        <w:rPr>
          <w:color w:val="000000"/>
        </w:rPr>
      </w:pPr>
      <w:r w:rsidRPr="004535A0">
        <w:rPr>
          <w:color w:val="000000"/>
        </w:rPr>
        <w:t>The initial stipend for your graduate assistant position is</w:t>
      </w:r>
      <w:r>
        <w:rPr>
          <w:color w:val="000000"/>
        </w:rPr>
        <w:t xml:space="preserve"> </w:t>
      </w:r>
      <w:r w:rsidRPr="006A3349">
        <w:rPr>
          <w:color w:val="000000"/>
          <w:highlight w:val="yellow"/>
        </w:rPr>
        <w:t>[stipend value amount]</w:t>
      </w:r>
      <w:r>
        <w:rPr>
          <w:color w:val="000000"/>
        </w:rPr>
        <w:t>.</w:t>
      </w:r>
      <w:r w:rsidRPr="004535A0">
        <w:rPr>
          <w:color w:val="000000"/>
        </w:rPr>
        <w:t xml:space="preserve"> </w:t>
      </w:r>
      <w:r>
        <w:rPr>
          <w:color w:val="000000"/>
        </w:rPr>
        <w:t>A</w:t>
      </w:r>
      <w:r w:rsidRPr="004535A0">
        <w:rPr>
          <w:color w:val="000000"/>
        </w:rPr>
        <w:t xml:space="preserve">ll stipend funds </w:t>
      </w:r>
      <w:r>
        <w:rPr>
          <w:color w:val="000000"/>
        </w:rPr>
        <w:t xml:space="preserve">will be paid </w:t>
      </w:r>
      <w:r w:rsidRPr="004535A0">
        <w:rPr>
          <w:color w:val="000000"/>
        </w:rPr>
        <w:t xml:space="preserve">in accordance with the university’s standard payroll schedule, which is posted </w:t>
      </w:r>
      <w:r>
        <w:rPr>
          <w:color w:val="000000"/>
        </w:rPr>
        <w:t>on</w:t>
      </w:r>
      <w:r w:rsidRPr="004535A0">
        <w:rPr>
          <w:color w:val="000000"/>
        </w:rPr>
        <w:t xml:space="preserve"> the CFO’s website</w:t>
      </w:r>
      <w:r w:rsidR="00657FCA">
        <w:rPr>
          <w:color w:val="000000"/>
        </w:rPr>
        <w:t>:</w:t>
      </w:r>
      <w:r w:rsidRPr="004535A0">
        <w:rPr>
          <w:color w:val="000000"/>
        </w:rPr>
        <w:t xml:space="preserve"> </w:t>
      </w:r>
      <w:hyperlink r:id="rId8" w:history="1">
        <w:r w:rsidR="00DB3072" w:rsidRPr="00EF6902">
          <w:rPr>
            <w:rStyle w:val="Hyperlink"/>
          </w:rPr>
          <w:t>https://cfo.ufl.edu/about-the-division/administrative-units/finance-accounting/payroll-services/payroll-schedules/</w:t>
        </w:r>
      </w:hyperlink>
      <w:r w:rsidRPr="004535A0">
        <w:rPr>
          <w:color w:val="000000"/>
        </w:rPr>
        <w:t>.</w:t>
      </w:r>
    </w:p>
    <w:p w14:paraId="509F49C1" w14:textId="77777777" w:rsidR="008000DE" w:rsidRDefault="008000DE" w:rsidP="00F33C71">
      <w:pPr>
        <w:spacing w:after="0" w:line="240" w:lineRule="auto"/>
        <w:rPr>
          <w:color w:val="000000"/>
          <w:highlight w:val="red"/>
        </w:rPr>
      </w:pPr>
    </w:p>
    <w:p w14:paraId="40706041" w14:textId="099BC8BF" w:rsidR="009709DB" w:rsidRPr="009709DB" w:rsidRDefault="009709DB" w:rsidP="009709DB">
      <w:pPr>
        <w:spacing w:after="0" w:line="240" w:lineRule="auto"/>
        <w:rPr>
          <w:rFonts w:ascii="Calibri" w:eastAsia="Times New Roman" w:hAnsi="Calibri" w:cs="Times New Roman"/>
          <w:b/>
          <w:color w:val="2F5496"/>
          <w:sz w:val="28"/>
          <w:szCs w:val="28"/>
        </w:rPr>
      </w:pPr>
      <w:r>
        <w:rPr>
          <w:rFonts w:ascii="Calibri" w:eastAsia="Times New Roman" w:hAnsi="Calibri" w:cs="Times New Roman"/>
          <w:b/>
          <w:color w:val="2F5496"/>
          <w:sz w:val="28"/>
          <w:szCs w:val="28"/>
        </w:rPr>
        <w:t>Additional Funding or Awards Offered</w:t>
      </w:r>
      <w:r w:rsidR="00A854C7">
        <w:rPr>
          <w:rFonts w:ascii="Calibri" w:eastAsia="Times New Roman" w:hAnsi="Calibri" w:cs="Times New Roman"/>
          <w:b/>
          <w:color w:val="2F5496"/>
          <w:sz w:val="28"/>
          <w:szCs w:val="28"/>
        </w:rPr>
        <w:t xml:space="preserve"> </w:t>
      </w:r>
      <w:r w:rsidR="00A854C7" w:rsidRPr="00536108">
        <w:rPr>
          <w:rFonts w:ascii="Calibri" w:eastAsia="Times New Roman" w:hAnsi="Calibri" w:cs="Arial"/>
          <w:highlight w:val="yellow"/>
        </w:rPr>
        <w:t xml:space="preserve">[Remove </w:t>
      </w:r>
      <w:r w:rsidR="00A854C7">
        <w:rPr>
          <w:rFonts w:ascii="Calibri" w:eastAsia="Times New Roman" w:hAnsi="Calibri" w:cs="Arial"/>
          <w:highlight w:val="yellow"/>
        </w:rPr>
        <w:t>this section if not applicable</w:t>
      </w:r>
      <w:r w:rsidR="00A854C7" w:rsidRPr="00295B5B">
        <w:rPr>
          <w:rFonts w:ascii="Calibri" w:eastAsia="Times New Roman" w:hAnsi="Calibri" w:cs="Arial"/>
          <w:highlight w:val="yellow"/>
        </w:rPr>
        <w:t>]</w:t>
      </w:r>
    </w:p>
    <w:p w14:paraId="0A7FD995" w14:textId="27C8D569" w:rsidR="008000DE" w:rsidRPr="007A21A4" w:rsidRDefault="00576EE1" w:rsidP="00F33C71">
      <w:pPr>
        <w:spacing w:after="0" w:line="240" w:lineRule="auto"/>
        <w:rPr>
          <w:color w:val="000000"/>
          <w:highlight w:val="red"/>
        </w:rPr>
      </w:pPr>
      <w:r w:rsidRPr="00576EE1">
        <w:rPr>
          <w:color w:val="000000"/>
        </w:rPr>
        <w:t>You will receive a separate payment of </w:t>
      </w:r>
      <w:r w:rsidRPr="00576EE1">
        <w:rPr>
          <w:color w:val="000000"/>
          <w:highlight w:val="yellow"/>
        </w:rPr>
        <w:t>[additional funding or award amount]</w:t>
      </w:r>
      <w:r w:rsidRPr="00576EE1">
        <w:rPr>
          <w:color w:val="000000"/>
        </w:rPr>
        <w:t xml:space="preserve"> for </w:t>
      </w:r>
      <w:r w:rsidRPr="00576EE1">
        <w:rPr>
          <w:color w:val="000000"/>
          <w:highlight w:val="yellow"/>
        </w:rPr>
        <w:t>[additional funding or award]</w:t>
      </w:r>
      <w:r w:rsidRPr="00576EE1">
        <w:rPr>
          <w:color w:val="000000"/>
        </w:rPr>
        <w:t xml:space="preserve">. This award will be disbursed independently and will not modify your </w:t>
      </w:r>
      <w:r w:rsidR="00431E21">
        <w:rPr>
          <w:color w:val="000000"/>
        </w:rPr>
        <w:t xml:space="preserve">minimum </w:t>
      </w:r>
      <w:r w:rsidRPr="00576EE1">
        <w:rPr>
          <w:color w:val="000000"/>
        </w:rPr>
        <w:t>baseline stipend</w:t>
      </w:r>
      <w:r w:rsidR="00431E21">
        <w:rPr>
          <w:color w:val="000000"/>
        </w:rPr>
        <w:t>.</w:t>
      </w:r>
    </w:p>
    <w:p w14:paraId="73164D99" w14:textId="77777777" w:rsidR="008000DE" w:rsidRPr="007A21A4" w:rsidRDefault="008000DE" w:rsidP="00F33C71">
      <w:pPr>
        <w:spacing w:after="0" w:line="240" w:lineRule="auto"/>
        <w:rPr>
          <w:color w:val="000000"/>
          <w:highlight w:val="red"/>
        </w:rPr>
      </w:pPr>
    </w:p>
    <w:p w14:paraId="0A017C6A" w14:textId="77777777" w:rsidR="0014297B" w:rsidRDefault="0014297B" w:rsidP="0014297B">
      <w:pPr>
        <w:spacing w:after="0" w:line="240" w:lineRule="auto"/>
        <w:rPr>
          <w:rFonts w:ascii="Calibri" w:eastAsia="Times New Roman" w:hAnsi="Calibri" w:cs="Times New Roman"/>
          <w:b/>
          <w:color w:val="2F5496"/>
          <w:sz w:val="28"/>
          <w:szCs w:val="28"/>
        </w:rPr>
      </w:pPr>
    </w:p>
    <w:p w14:paraId="29AE3AA0" w14:textId="77777777" w:rsidR="0014297B" w:rsidRDefault="0014297B" w:rsidP="0014297B">
      <w:pPr>
        <w:spacing w:after="0" w:line="240" w:lineRule="auto"/>
        <w:rPr>
          <w:rFonts w:ascii="Calibri" w:eastAsia="Times New Roman" w:hAnsi="Calibri" w:cs="Times New Roman"/>
          <w:b/>
          <w:color w:val="2F5496"/>
          <w:sz w:val="28"/>
          <w:szCs w:val="28"/>
        </w:rPr>
      </w:pPr>
    </w:p>
    <w:p w14:paraId="0F59C837" w14:textId="77777777" w:rsidR="0014297B" w:rsidRDefault="0014297B" w:rsidP="0014297B">
      <w:pPr>
        <w:spacing w:after="0" w:line="240" w:lineRule="auto"/>
        <w:rPr>
          <w:rFonts w:ascii="Calibri" w:eastAsia="Times New Roman" w:hAnsi="Calibri" w:cs="Times New Roman"/>
          <w:b/>
          <w:color w:val="2F5496"/>
          <w:sz w:val="28"/>
          <w:szCs w:val="28"/>
        </w:rPr>
      </w:pPr>
    </w:p>
    <w:p w14:paraId="1E7A4E97" w14:textId="77777777" w:rsidR="0014297B" w:rsidRDefault="0014297B" w:rsidP="0014297B">
      <w:pPr>
        <w:spacing w:after="0" w:line="240" w:lineRule="auto"/>
        <w:rPr>
          <w:rFonts w:ascii="Calibri" w:eastAsia="Times New Roman" w:hAnsi="Calibri" w:cs="Times New Roman"/>
          <w:b/>
          <w:color w:val="2F5496"/>
          <w:sz w:val="28"/>
          <w:szCs w:val="28"/>
        </w:rPr>
      </w:pPr>
    </w:p>
    <w:p w14:paraId="208BACFD" w14:textId="77777777" w:rsidR="0014297B" w:rsidRDefault="0014297B" w:rsidP="0014297B">
      <w:pPr>
        <w:spacing w:after="0" w:line="240" w:lineRule="auto"/>
        <w:rPr>
          <w:rFonts w:ascii="Calibri" w:eastAsia="Times New Roman" w:hAnsi="Calibri" w:cs="Times New Roman"/>
          <w:b/>
          <w:color w:val="2F5496"/>
          <w:sz w:val="28"/>
          <w:szCs w:val="28"/>
        </w:rPr>
      </w:pPr>
    </w:p>
    <w:p w14:paraId="2C96C75B" w14:textId="5525A730" w:rsidR="0014297B" w:rsidRPr="00673E99" w:rsidRDefault="0014297B" w:rsidP="0014297B">
      <w:pPr>
        <w:spacing w:after="0" w:line="240" w:lineRule="auto"/>
        <w:rPr>
          <w:rFonts w:ascii="Calibri" w:eastAsia="Times New Roman" w:hAnsi="Calibri" w:cs="Times New Roman"/>
          <w:b/>
          <w:color w:val="2F5496"/>
          <w:sz w:val="28"/>
          <w:szCs w:val="28"/>
        </w:rPr>
      </w:pPr>
      <w:r w:rsidRPr="00D40D63">
        <w:rPr>
          <w:rFonts w:ascii="Calibri" w:eastAsia="Times New Roman" w:hAnsi="Calibri" w:cs="Times New Roman"/>
          <w:b/>
          <w:color w:val="2F5496"/>
          <w:sz w:val="28"/>
          <w:szCs w:val="28"/>
        </w:rPr>
        <w:t>Tuition Waiver</w:t>
      </w:r>
    </w:p>
    <w:p w14:paraId="2F6ABEC2" w14:textId="77777777" w:rsidR="0014297B" w:rsidRDefault="0014297B" w:rsidP="0014297B">
      <w:pPr>
        <w:spacing w:after="0" w:line="240" w:lineRule="auto"/>
        <w:rPr>
          <w:rFonts w:ascii="Calibri" w:eastAsia="Times New Roman" w:hAnsi="Calibri" w:cs="Times New Roman"/>
        </w:rPr>
      </w:pPr>
      <w:r w:rsidRPr="00D40D63">
        <w:rPr>
          <w:rFonts w:ascii="Calibri" w:eastAsia="Times New Roman" w:hAnsi="Calibri" w:cs="Times New Roman"/>
        </w:rPr>
        <w:t xml:space="preserve">Your stipend will be accompanied by a tuition waiver for the minimum required registration (9 credits each Fall and Spring, 6 credits in Summer C). </w:t>
      </w:r>
      <w:r w:rsidRPr="0089502C">
        <w:rPr>
          <w:rFonts w:ascii="Calibri" w:eastAsia="Times New Roman" w:hAnsi="Calibri" w:cs="Times New Roman"/>
        </w:rPr>
        <w:t>Be aware that Self-funded and international courses are not eligible courses to meet the registration requirements for a tuition waiver</w:t>
      </w:r>
      <w:r>
        <w:rPr>
          <w:rFonts w:ascii="Calibri" w:eastAsia="Times New Roman" w:hAnsi="Calibri" w:cs="Times New Roman"/>
        </w:rPr>
        <w:t xml:space="preserve">. </w:t>
      </w:r>
      <w:r w:rsidRPr="00D40D63">
        <w:rPr>
          <w:rFonts w:ascii="Calibri" w:eastAsia="Times New Roman" w:hAnsi="Calibri" w:cs="Times New Roman"/>
        </w:rPr>
        <w:t>Tuition is included in your assistantship</w:t>
      </w:r>
      <w:r>
        <w:rPr>
          <w:rFonts w:ascii="Calibri" w:eastAsia="Times New Roman" w:hAnsi="Calibri" w:cs="Times New Roman"/>
        </w:rPr>
        <w:t>; however,</w:t>
      </w:r>
      <w:r w:rsidRPr="00D40D63">
        <w:rPr>
          <w:rFonts w:ascii="Calibri" w:eastAsia="Times New Roman" w:hAnsi="Calibri" w:cs="Times New Roman"/>
        </w:rPr>
        <w:t xml:space="preserve"> </w:t>
      </w:r>
      <w:r>
        <w:rPr>
          <w:rFonts w:ascii="Calibri" w:eastAsia="Times New Roman" w:hAnsi="Calibri" w:cs="Times New Roman"/>
        </w:rPr>
        <w:t>you</w:t>
      </w:r>
      <w:r w:rsidRPr="00D40D63">
        <w:rPr>
          <w:rFonts w:ascii="Calibri" w:eastAsia="Times New Roman" w:hAnsi="Calibri" w:cs="Times New Roman"/>
        </w:rPr>
        <w:t xml:space="preserve"> are responsible for the</w:t>
      </w:r>
      <w:r w:rsidRPr="00E261DA">
        <w:rPr>
          <w:rFonts w:ascii="Calibri" w:eastAsia="Times New Roman" w:hAnsi="Calibri" w:cs="Times New Roman"/>
        </w:rPr>
        <w:t xml:space="preserve"> </w:t>
      </w:r>
      <w:r>
        <w:rPr>
          <w:rFonts w:ascii="Calibri" w:eastAsia="Times New Roman" w:hAnsi="Calibri" w:cs="Times New Roman"/>
        </w:rPr>
        <w:t>mandatory</w:t>
      </w:r>
      <w:r w:rsidRPr="00D40D63">
        <w:rPr>
          <w:rFonts w:ascii="Calibri" w:eastAsia="Times New Roman" w:hAnsi="Calibri" w:cs="Times New Roman"/>
        </w:rPr>
        <w:t xml:space="preserve"> fees associated with each credit hour of registration. Detailed information on current tuition and fees can be found at</w:t>
      </w:r>
      <w:r>
        <w:rPr>
          <w:rFonts w:ascii="Calibri" w:eastAsia="Times New Roman" w:hAnsi="Calibri" w:cs="Times New Roman"/>
        </w:rPr>
        <w:t xml:space="preserve"> </w:t>
      </w:r>
      <w:hyperlink r:id="rId9" w:history="1">
        <w:r w:rsidRPr="00BB3642">
          <w:rPr>
            <w:rStyle w:val="Hyperlink"/>
            <w:rFonts w:ascii="Calibri" w:eastAsia="Times New Roman" w:hAnsi="Calibri" w:cs="Times New Roman"/>
          </w:rPr>
          <w:t>https://www.fa.ufl.edu/directive-categories/tuition-and-fees/</w:t>
        </w:r>
      </w:hyperlink>
      <w:r w:rsidRPr="00D40D63">
        <w:rPr>
          <w:rFonts w:ascii="Calibri" w:eastAsia="Times New Roman" w:hAnsi="Calibri" w:cs="Times New Roman"/>
        </w:rPr>
        <w:t>.</w:t>
      </w:r>
    </w:p>
    <w:p w14:paraId="2D24E401" w14:textId="77777777" w:rsidR="0014297B" w:rsidRDefault="0014297B" w:rsidP="0014297B">
      <w:pPr>
        <w:spacing w:after="0" w:line="240" w:lineRule="auto"/>
        <w:rPr>
          <w:rFonts w:ascii="Calibri" w:eastAsia="Times New Roman" w:hAnsi="Calibri" w:cs="Times New Roman"/>
        </w:rPr>
      </w:pPr>
    </w:p>
    <w:p w14:paraId="7B4BD7CC" w14:textId="08D8A491" w:rsidR="0014297B" w:rsidRDefault="0014297B" w:rsidP="0014297B">
      <w:pPr>
        <w:spacing w:after="0" w:line="240" w:lineRule="auto"/>
        <w:rPr>
          <w:rFonts w:ascii="Calibri" w:eastAsia="Times New Roman" w:hAnsi="Calibri" w:cs="Times New Roman"/>
          <w:b/>
        </w:rPr>
      </w:pPr>
      <w:r w:rsidRPr="00D40D63">
        <w:rPr>
          <w:rFonts w:ascii="Calibri" w:eastAsia="Times New Roman" w:hAnsi="Calibri" w:cs="Times New Roman"/>
        </w:rPr>
        <w:t xml:space="preserve">If you do not meet </w:t>
      </w:r>
      <w:r w:rsidR="00C366F3" w:rsidRPr="00D40D63">
        <w:rPr>
          <w:rFonts w:ascii="Calibri" w:eastAsia="Times New Roman" w:hAnsi="Calibri" w:cs="Times New Roman"/>
        </w:rPr>
        <w:t>all</w:t>
      </w:r>
      <w:r w:rsidRPr="00D40D63">
        <w:rPr>
          <w:rFonts w:ascii="Calibri" w:eastAsia="Times New Roman" w:hAnsi="Calibri" w:cs="Times New Roman"/>
        </w:rPr>
        <w:t xml:space="preserve"> the eligibility requirements outlined in this </w:t>
      </w:r>
      <w:r w:rsidR="00C366F3">
        <w:rPr>
          <w:rFonts w:ascii="Calibri" w:eastAsia="Times New Roman" w:hAnsi="Calibri" w:cs="Times New Roman"/>
        </w:rPr>
        <w:t>l</w:t>
      </w:r>
      <w:r w:rsidRPr="00D40D63">
        <w:rPr>
          <w:rFonts w:ascii="Calibri" w:eastAsia="Times New Roman" w:hAnsi="Calibri" w:cs="Times New Roman"/>
        </w:rPr>
        <w:t>etter and in the Graduate Student Handbook</w:t>
      </w:r>
      <w:r>
        <w:rPr>
          <w:rFonts w:ascii="Calibri" w:eastAsia="Times New Roman" w:hAnsi="Calibri" w:cs="Times New Roman"/>
        </w:rPr>
        <w:t xml:space="preserve"> (</w:t>
      </w:r>
      <w:hyperlink r:id="rId10" w:history="1">
        <w:r>
          <w:rPr>
            <w:rStyle w:val="Hyperlink"/>
            <w:rFonts w:ascii="Calibri" w:hAnsi="Calibri" w:cs="Calibri"/>
          </w:rPr>
          <w:t>https://grad.ufl.edu/academics/handbook/</w:t>
        </w:r>
      </w:hyperlink>
      <w:r>
        <w:rPr>
          <w:rFonts w:ascii="Calibri" w:eastAsia="Times New Roman" w:hAnsi="Calibri" w:cs="Times New Roman"/>
        </w:rPr>
        <w:t xml:space="preserve">), </w:t>
      </w:r>
      <w:r w:rsidRPr="00D40D63">
        <w:rPr>
          <w:rFonts w:ascii="Calibri" w:eastAsia="Times New Roman" w:hAnsi="Calibri" w:cs="Times New Roman"/>
        </w:rPr>
        <w:t xml:space="preserve">all tuition payments may be voided and rescinded. You agree that any change in eligibility of academic or employment status after your </w:t>
      </w:r>
      <w:r w:rsidRPr="00D40D63">
        <w:rPr>
          <w:rFonts w:ascii="Calibri" w:eastAsia="Times New Roman" w:hAnsi="Calibri" w:cs="Times New Roman"/>
          <w:bCs/>
        </w:rPr>
        <w:t>graduate tuition</w:t>
      </w:r>
      <w:r w:rsidRPr="00D40D63">
        <w:rPr>
          <w:rFonts w:ascii="Calibri" w:eastAsia="Times New Roman" w:hAnsi="Calibri" w:cs="Times New Roman"/>
        </w:rPr>
        <w:t xml:space="preserve"> payment is processed will result in the </w:t>
      </w:r>
      <w:r w:rsidRPr="00D40D63">
        <w:rPr>
          <w:rFonts w:ascii="Calibri" w:eastAsia="Times New Roman" w:hAnsi="Calibri" w:cs="Times New Roman"/>
          <w:b/>
        </w:rPr>
        <w:t>original payment liability being reassigned to you.</w:t>
      </w:r>
    </w:p>
    <w:p w14:paraId="0A2E4E95" w14:textId="77777777" w:rsidR="0017687F" w:rsidRDefault="0017687F" w:rsidP="00F33C71">
      <w:pPr>
        <w:spacing w:after="0" w:line="240" w:lineRule="auto"/>
        <w:rPr>
          <w:iCs/>
        </w:rPr>
      </w:pPr>
    </w:p>
    <w:p w14:paraId="57087E17" w14:textId="77777777" w:rsidR="006436D5" w:rsidRDefault="006436D5" w:rsidP="00F33C71">
      <w:pPr>
        <w:spacing w:after="0" w:line="240" w:lineRule="auto"/>
        <w:rPr>
          <w:iCs/>
        </w:rPr>
      </w:pPr>
    </w:p>
    <w:p w14:paraId="628BCAD4" w14:textId="22576A0C" w:rsidR="00A131DC" w:rsidRPr="00D40D63" w:rsidRDefault="00A131DC" w:rsidP="00A131DC">
      <w:pPr>
        <w:spacing w:after="0" w:line="240" w:lineRule="auto"/>
        <w:rPr>
          <w:rFonts w:ascii="Calibri" w:eastAsia="Times New Roman" w:hAnsi="Calibri" w:cs="Times New Roman"/>
          <w:b/>
          <w:color w:val="2F5496"/>
          <w:sz w:val="28"/>
          <w:szCs w:val="28"/>
        </w:rPr>
      </w:pPr>
      <w:r w:rsidRPr="00D40D63">
        <w:rPr>
          <w:rFonts w:ascii="Calibri" w:eastAsia="Times New Roman" w:hAnsi="Calibri" w:cs="Times New Roman"/>
          <w:b/>
          <w:color w:val="2F5496"/>
          <w:sz w:val="28"/>
          <w:szCs w:val="28"/>
        </w:rPr>
        <w:t>Health Benefits</w:t>
      </w:r>
    </w:p>
    <w:p w14:paraId="4DE1B536" w14:textId="27F10953" w:rsidR="0017687F" w:rsidRPr="00FC26CC" w:rsidRDefault="00A131DC" w:rsidP="00A131DC">
      <w:pPr>
        <w:spacing w:after="0" w:line="240" w:lineRule="auto"/>
        <w:rPr>
          <w:rFonts w:ascii="Calibri" w:eastAsia="Calibri" w:hAnsi="Calibri" w:cs="Calibri"/>
        </w:rPr>
      </w:pPr>
      <w:r w:rsidRPr="00DA6F14">
        <w:rPr>
          <w:rFonts w:ascii="Calibri" w:eastAsia="Calibri" w:hAnsi="Calibri" w:cs="Calibri"/>
        </w:rPr>
        <w:t xml:space="preserve">If you are appointed at a .25 FTE or greater, you are eligible for the </w:t>
      </w:r>
      <w:proofErr w:type="spellStart"/>
      <w:r w:rsidRPr="00DA6F14">
        <w:rPr>
          <w:rFonts w:ascii="Calibri" w:eastAsia="Calibri" w:hAnsi="Calibri" w:cs="Calibri"/>
        </w:rPr>
        <w:t>GatorGradCare</w:t>
      </w:r>
      <w:proofErr w:type="spellEnd"/>
      <w:r w:rsidRPr="00DA6F14">
        <w:rPr>
          <w:rFonts w:ascii="Calibri" w:eastAsia="Calibri" w:hAnsi="Calibri" w:cs="Calibri"/>
        </w:rPr>
        <w:t xml:space="preserve"> health insurance plan. You</w:t>
      </w:r>
      <w:r w:rsidRPr="005026D4">
        <w:rPr>
          <w:rFonts w:ascii="Calibri" w:eastAsia="Calibri" w:hAnsi="Calibri" w:cs="Calibri"/>
        </w:rPr>
        <w:t xml:space="preserve"> will automatically be enrolled in </w:t>
      </w:r>
      <w:proofErr w:type="spellStart"/>
      <w:r w:rsidRPr="005026D4">
        <w:rPr>
          <w:rFonts w:ascii="Calibri" w:eastAsia="Calibri" w:hAnsi="Calibri" w:cs="Calibri"/>
        </w:rPr>
        <w:t>GatorGradCare</w:t>
      </w:r>
      <w:proofErr w:type="spellEnd"/>
      <w:r w:rsidRPr="005026D4">
        <w:rPr>
          <w:rFonts w:ascii="Calibri" w:eastAsia="Calibri" w:hAnsi="Calibri" w:cs="Calibri"/>
        </w:rPr>
        <w:t xml:space="preserve"> on the 61</w:t>
      </w:r>
      <w:r w:rsidRPr="005026D4">
        <w:rPr>
          <w:rFonts w:ascii="Calibri" w:eastAsia="Calibri" w:hAnsi="Calibri" w:cs="Calibri"/>
          <w:vertAlign w:val="superscript"/>
        </w:rPr>
        <w:t>st</w:t>
      </w:r>
      <w:r w:rsidRPr="005026D4">
        <w:rPr>
          <w:rFonts w:ascii="Calibri" w:eastAsia="Calibri" w:hAnsi="Calibri" w:cs="Calibri"/>
        </w:rPr>
        <w:t xml:space="preserve"> day for employee only coverage if you do not manually opt. out within the first 60 days of hire</w:t>
      </w:r>
      <w:r w:rsidRPr="00822CC6">
        <w:rPr>
          <w:rFonts w:ascii="Calibri" w:eastAsia="Calibri" w:hAnsi="Calibri" w:cs="Calibri"/>
        </w:rPr>
        <w:t xml:space="preserve">. If you do not want to enroll in </w:t>
      </w:r>
      <w:proofErr w:type="spellStart"/>
      <w:r w:rsidRPr="00822CC6">
        <w:rPr>
          <w:rFonts w:ascii="Calibri" w:eastAsia="Calibri" w:hAnsi="Calibri" w:cs="Calibri"/>
        </w:rPr>
        <w:t>GatorGradCare</w:t>
      </w:r>
      <w:proofErr w:type="spellEnd"/>
      <w:r w:rsidRPr="00822CC6">
        <w:rPr>
          <w:rFonts w:ascii="Calibri" w:eastAsia="Calibri" w:hAnsi="Calibri" w:cs="Calibri"/>
        </w:rPr>
        <w:t xml:space="preserve">, you will need to manually waive this coverage through UF Select Benefits. Information about the </w:t>
      </w:r>
      <w:proofErr w:type="spellStart"/>
      <w:r w:rsidRPr="00822CC6">
        <w:rPr>
          <w:rFonts w:ascii="Calibri" w:eastAsia="Calibri" w:hAnsi="Calibri" w:cs="Calibri"/>
        </w:rPr>
        <w:t>GatorGradCare</w:t>
      </w:r>
      <w:proofErr w:type="spellEnd"/>
      <w:r w:rsidRPr="00822CC6">
        <w:rPr>
          <w:rFonts w:ascii="Calibri" w:eastAsia="Calibri" w:hAnsi="Calibri" w:cs="Calibri"/>
        </w:rPr>
        <w:t xml:space="preserve"> plan and enrollment instructions can be found at https://hr.ufl.edu/benefits/health/health-coverage/gatorgradcare. Please note: </w:t>
      </w:r>
      <w:proofErr w:type="spellStart"/>
      <w:r w:rsidRPr="00822CC6">
        <w:rPr>
          <w:rFonts w:ascii="Calibri" w:eastAsia="Calibri" w:hAnsi="Calibri" w:cs="Calibri"/>
        </w:rPr>
        <w:t>GatorGradCare</w:t>
      </w:r>
      <w:proofErr w:type="spellEnd"/>
      <w:r w:rsidRPr="00822CC6">
        <w:rPr>
          <w:rFonts w:ascii="Calibri" w:eastAsia="Calibri" w:hAnsi="Calibri" w:cs="Calibri"/>
        </w:rPr>
        <w:t xml:space="preserve"> meets the university’s mandatory student health insurance requirement. </w:t>
      </w:r>
      <w:proofErr w:type="spellStart"/>
      <w:r w:rsidRPr="00822CC6">
        <w:rPr>
          <w:rFonts w:ascii="Calibri" w:eastAsia="Calibri" w:hAnsi="Calibri" w:cs="Calibri"/>
        </w:rPr>
        <w:t>GatorGradCare</w:t>
      </w:r>
      <w:proofErr w:type="spellEnd"/>
      <w:r w:rsidRPr="00822CC6">
        <w:rPr>
          <w:rFonts w:ascii="Calibri" w:eastAsia="Calibri" w:hAnsi="Calibri" w:cs="Calibri"/>
        </w:rPr>
        <w:t xml:space="preserve"> participants must waive the UF student health insurance plan to avoid duplicate coverage.</w:t>
      </w:r>
    </w:p>
    <w:p w14:paraId="0979F940" w14:textId="77777777" w:rsidR="0017687F" w:rsidRDefault="0017687F" w:rsidP="00F33C71">
      <w:pPr>
        <w:spacing w:after="0" w:line="240" w:lineRule="auto"/>
        <w:rPr>
          <w:iCs/>
        </w:rPr>
      </w:pPr>
    </w:p>
    <w:p w14:paraId="1B6D9D44" w14:textId="3304158A" w:rsidR="00784402" w:rsidRDefault="00F33C71" w:rsidP="00F33C71">
      <w:pPr>
        <w:spacing w:after="0" w:line="240" w:lineRule="auto"/>
      </w:pPr>
      <w:r w:rsidRPr="00A8160E">
        <w:rPr>
          <w:iCs/>
        </w:rPr>
        <w:t xml:space="preserve">The University of Florida has a mandatory health insurance requirement for all newly admitted or re-admitted students who are enrolled at least half time in a degree-seeking program and are attending any campus of the University of Florida.  More information can be found at the following website:  </w:t>
      </w:r>
      <w:hyperlink r:id="rId11" w:history="1">
        <w:r w:rsidRPr="007F675F">
          <w:rPr>
            <w:rStyle w:val="Hyperlink"/>
          </w:rPr>
          <w:t>https://healthcompliance.shcc.ufl.edu/</w:t>
        </w:r>
      </w:hyperlink>
    </w:p>
    <w:p w14:paraId="7183BC2B" w14:textId="77777777" w:rsidR="00F33C71" w:rsidRDefault="00F33C71" w:rsidP="00F33C71">
      <w:pPr>
        <w:spacing w:after="0" w:line="240" w:lineRule="auto"/>
      </w:pPr>
    </w:p>
    <w:p w14:paraId="6311C875" w14:textId="77777777" w:rsidR="00907854" w:rsidRPr="00A8160E" w:rsidRDefault="00907854" w:rsidP="00F33C71">
      <w:pPr>
        <w:spacing w:after="0" w:line="240" w:lineRule="auto"/>
        <w:rPr>
          <w:color w:val="000000"/>
        </w:rPr>
      </w:pPr>
    </w:p>
    <w:p w14:paraId="71733555" w14:textId="42E23F56" w:rsidR="00735B2D" w:rsidRPr="0078276A" w:rsidRDefault="007E73D1" w:rsidP="00F33C71">
      <w:pPr>
        <w:spacing w:after="0" w:line="240" w:lineRule="auto"/>
        <w:rPr>
          <w:color w:val="000000"/>
        </w:rPr>
      </w:pPr>
      <w:r>
        <w:rPr>
          <w:rFonts w:ascii="Calibri" w:eastAsia="Times New Roman" w:hAnsi="Calibri" w:cs="Times New Roman"/>
          <w:b/>
          <w:color w:val="2F5496"/>
          <w:sz w:val="28"/>
          <w:szCs w:val="28"/>
        </w:rPr>
        <w:t>Protected Rights of a Graduate Assistant</w:t>
      </w:r>
    </w:p>
    <w:p w14:paraId="55AE0A6C" w14:textId="10C0DD0E" w:rsidR="00735B2D" w:rsidRDefault="007E73D1" w:rsidP="00F33C71">
      <w:pPr>
        <w:spacing w:after="0" w:line="240" w:lineRule="auto"/>
        <w:rPr>
          <w:color w:val="000000"/>
          <w:shd w:val="clear" w:color="auto" w:fill="FFFFFF"/>
        </w:rPr>
      </w:pPr>
      <w:r w:rsidRPr="007E73D1">
        <w:rPr>
          <w:color w:val="000000"/>
          <w:shd w:val="clear" w:color="auto" w:fill="FFFFFF"/>
        </w:rPr>
        <w:t xml:space="preserve">The Graduate Assistant </w:t>
      </w:r>
      <w:r w:rsidR="00823240">
        <w:rPr>
          <w:color w:val="000000"/>
          <w:shd w:val="clear" w:color="auto" w:fill="FFFFFF"/>
        </w:rPr>
        <w:t xml:space="preserve">United </w:t>
      </w:r>
      <w:r w:rsidRPr="007E73D1">
        <w:rPr>
          <w:color w:val="000000"/>
          <w:shd w:val="clear" w:color="auto" w:fill="FFFFFF"/>
        </w:rPr>
        <w:t>Collective Bargaining Agreement establishes baseline stipend minimums, benefits, working hours, and protections for graduate assistants at the University of Florida. It also details grievance procedures, union representation rights, and safeguards against unjust disciplinary action </w:t>
      </w:r>
      <w:hyperlink r:id="rId12" w:history="1">
        <w:r w:rsidR="0078276A" w:rsidRPr="0078276A">
          <w:rPr>
            <w:rStyle w:val="Hyperlink"/>
            <w:shd w:val="clear" w:color="auto" w:fill="FFFFFF"/>
          </w:rPr>
          <w:t>https://admin.hr.ufl.edu/compliance/employee-relations-and-ethics/union-negotiations/gau-collective-bargaining-agreement/</w:t>
        </w:r>
      </w:hyperlink>
    </w:p>
    <w:p w14:paraId="7CB27636" w14:textId="55776579" w:rsidR="00881663" w:rsidRDefault="00881663" w:rsidP="00F33C71">
      <w:pPr>
        <w:spacing w:after="0" w:line="240" w:lineRule="auto"/>
        <w:rPr>
          <w:color w:val="000000"/>
          <w:shd w:val="clear" w:color="auto" w:fill="FFFFFF"/>
        </w:rPr>
      </w:pPr>
      <w:r w:rsidRPr="00881663">
        <w:rPr>
          <w:color w:val="000000"/>
          <w:shd w:val="clear" w:color="auto" w:fill="FFFFFF"/>
        </w:rPr>
        <w:br/>
        <w:t xml:space="preserve">The University </w:t>
      </w:r>
      <w:r w:rsidR="00307FC4">
        <w:rPr>
          <w:color w:val="000000"/>
          <w:shd w:val="clear" w:color="auto" w:fill="FFFFFF"/>
        </w:rPr>
        <w:t xml:space="preserve">of Florida </w:t>
      </w:r>
      <w:r w:rsidRPr="00881663">
        <w:rPr>
          <w:color w:val="000000"/>
          <w:shd w:val="clear" w:color="auto" w:fill="FFFFFF"/>
        </w:rPr>
        <w:t xml:space="preserve">expressly </w:t>
      </w:r>
      <w:r w:rsidR="00B912A7" w:rsidRPr="00881663">
        <w:rPr>
          <w:color w:val="000000"/>
          <w:shd w:val="clear" w:color="auto" w:fill="FFFFFF"/>
        </w:rPr>
        <w:t>recognizes</w:t>
      </w:r>
      <w:r w:rsidRPr="00881663">
        <w:rPr>
          <w:color w:val="000000"/>
          <w:shd w:val="clear" w:color="auto" w:fill="FFFFFF"/>
        </w:rPr>
        <w:t xml:space="preserve"> that this offer letter does not constitute a guarantee of employment beyond the specific initial appointment period outlined herein. In accordance with Article 4 of the Collective Bargaining Agreement, the appointment is limited to the term specified in the letter of appointment and may be subject </w:t>
      </w:r>
      <w:proofErr w:type="gramStart"/>
      <w:r w:rsidRPr="00881663">
        <w:rPr>
          <w:color w:val="000000"/>
          <w:shd w:val="clear" w:color="auto" w:fill="FFFFFF"/>
        </w:rPr>
        <w:t>to re</w:t>
      </w:r>
      <w:r w:rsidRPr="00881663">
        <w:rPr>
          <w:color w:val="000000"/>
          <w:shd w:val="clear" w:color="auto" w:fill="FFFFFF"/>
        </w:rPr>
        <w:noBreakHyphen/>
        <w:t>appointment, re</w:t>
      </w:r>
      <w:r w:rsidRPr="00881663">
        <w:rPr>
          <w:color w:val="000000"/>
          <w:shd w:val="clear" w:color="auto" w:fill="FFFFFF"/>
        </w:rPr>
        <w:noBreakHyphen/>
        <w:t>assignment</w:t>
      </w:r>
      <w:proofErr w:type="gramEnd"/>
      <w:r w:rsidRPr="00881663">
        <w:rPr>
          <w:color w:val="000000"/>
          <w:shd w:val="clear" w:color="auto" w:fill="FFFFFF"/>
        </w:rPr>
        <w:t>, or termination at any time within that period.</w:t>
      </w:r>
    </w:p>
    <w:p w14:paraId="469EC97C" w14:textId="77777777" w:rsidR="00881663" w:rsidRDefault="00881663" w:rsidP="00F33C71">
      <w:pPr>
        <w:spacing w:after="0" w:line="240" w:lineRule="auto"/>
        <w:rPr>
          <w:color w:val="000000"/>
          <w:shd w:val="clear" w:color="auto" w:fill="FFFFFF"/>
        </w:rPr>
      </w:pPr>
    </w:p>
    <w:p w14:paraId="1EC86488" w14:textId="77777777" w:rsidR="00907854" w:rsidRDefault="00907854" w:rsidP="00F33C71">
      <w:pPr>
        <w:spacing w:after="0" w:line="240" w:lineRule="auto"/>
        <w:rPr>
          <w:color w:val="000000"/>
          <w:shd w:val="clear" w:color="auto" w:fill="FFFFFF"/>
        </w:rPr>
      </w:pPr>
    </w:p>
    <w:p w14:paraId="13D2BDD1" w14:textId="77777777" w:rsidR="00800F59" w:rsidRDefault="00800F59" w:rsidP="00F33C71">
      <w:pPr>
        <w:spacing w:after="0" w:line="240" w:lineRule="auto"/>
        <w:rPr>
          <w:b/>
          <w:color w:val="2F5496" w:themeColor="accent5" w:themeShade="BF"/>
          <w:sz w:val="28"/>
          <w:szCs w:val="28"/>
        </w:rPr>
      </w:pPr>
    </w:p>
    <w:p w14:paraId="2EA05705" w14:textId="77777777" w:rsidR="00800F59" w:rsidRDefault="00800F59" w:rsidP="00F33C71">
      <w:pPr>
        <w:spacing w:after="0" w:line="240" w:lineRule="auto"/>
        <w:rPr>
          <w:b/>
          <w:color w:val="2F5496" w:themeColor="accent5" w:themeShade="BF"/>
          <w:sz w:val="28"/>
          <w:szCs w:val="28"/>
        </w:rPr>
      </w:pPr>
    </w:p>
    <w:p w14:paraId="552BCDE6" w14:textId="77777777" w:rsidR="00800F59" w:rsidRDefault="00800F59" w:rsidP="00F33C71">
      <w:pPr>
        <w:spacing w:after="0" w:line="240" w:lineRule="auto"/>
        <w:rPr>
          <w:b/>
          <w:color w:val="2F5496" w:themeColor="accent5" w:themeShade="BF"/>
          <w:sz w:val="28"/>
          <w:szCs w:val="28"/>
        </w:rPr>
      </w:pPr>
    </w:p>
    <w:p w14:paraId="294BDF29" w14:textId="77777777" w:rsidR="00800F59" w:rsidRDefault="00800F59" w:rsidP="00F33C71">
      <w:pPr>
        <w:spacing w:after="0" w:line="240" w:lineRule="auto"/>
        <w:rPr>
          <w:b/>
          <w:color w:val="2F5496" w:themeColor="accent5" w:themeShade="BF"/>
          <w:sz w:val="28"/>
          <w:szCs w:val="28"/>
        </w:rPr>
      </w:pPr>
    </w:p>
    <w:p w14:paraId="0FE7C9CA" w14:textId="77777777" w:rsidR="00800F59" w:rsidRDefault="00800F59" w:rsidP="00F33C71">
      <w:pPr>
        <w:spacing w:after="0" w:line="240" w:lineRule="auto"/>
        <w:rPr>
          <w:b/>
          <w:color w:val="2F5496" w:themeColor="accent5" w:themeShade="BF"/>
          <w:sz w:val="28"/>
          <w:szCs w:val="28"/>
        </w:rPr>
      </w:pPr>
    </w:p>
    <w:p w14:paraId="39C8BA4F" w14:textId="5EBCE69C" w:rsidR="006C768C" w:rsidRDefault="006C768C" w:rsidP="00F33C71">
      <w:pPr>
        <w:spacing w:after="0" w:line="240" w:lineRule="auto"/>
        <w:rPr>
          <w:color w:val="000000"/>
          <w:shd w:val="clear" w:color="auto" w:fill="FFFFFF"/>
        </w:rPr>
      </w:pPr>
      <w:r>
        <w:rPr>
          <w:b/>
          <w:color w:val="2F5496" w:themeColor="accent5" w:themeShade="BF"/>
          <w:sz w:val="28"/>
          <w:szCs w:val="28"/>
        </w:rPr>
        <w:t>Acceptance</w:t>
      </w:r>
      <w:r w:rsidRPr="00B70649">
        <w:rPr>
          <w:b/>
          <w:color w:val="2F5496" w:themeColor="accent5" w:themeShade="BF"/>
          <w:sz w:val="28"/>
          <w:szCs w:val="28"/>
        </w:rPr>
        <w:t xml:space="preserve"> of </w:t>
      </w:r>
      <w:r>
        <w:rPr>
          <w:b/>
          <w:color w:val="2F5496" w:themeColor="accent5" w:themeShade="BF"/>
          <w:sz w:val="28"/>
          <w:szCs w:val="28"/>
        </w:rPr>
        <w:t>Offer</w:t>
      </w:r>
    </w:p>
    <w:p w14:paraId="72B80A17" w14:textId="7CDDBED8" w:rsidR="0078276A" w:rsidRPr="00A8160E" w:rsidRDefault="0078276A" w:rsidP="0078276A">
      <w:pPr>
        <w:spacing w:after="0" w:line="240" w:lineRule="auto"/>
        <w:rPr>
          <w:color w:val="000000"/>
        </w:rPr>
      </w:pPr>
      <w:r w:rsidRPr="00A8160E">
        <w:rPr>
          <w:color w:val="000000"/>
        </w:rPr>
        <w:t xml:space="preserve">The University of Florida participates in the Council of Graduate School’s resolution regarding acceptance of an offer of financial support.  The resolution can be viewed at </w:t>
      </w:r>
      <w:hyperlink r:id="rId13" w:history="1">
        <w:r w:rsidRPr="00A8160E">
          <w:rPr>
            <w:rStyle w:val="Hyperlink"/>
          </w:rPr>
          <w:t>http://www.cgsnet.org/april-15-resolution</w:t>
        </w:r>
      </w:hyperlink>
      <w:r w:rsidRPr="00A8160E">
        <w:rPr>
          <w:color w:val="000000"/>
        </w:rPr>
        <w:t xml:space="preserve">.  It indicates that you are not required to provide a formal response to this offer prior to April 15, although you are certainly free to do so. Please sign, date and </w:t>
      </w:r>
      <w:r w:rsidRPr="00A8160E">
        <w:rPr>
          <w:color w:val="000000"/>
          <w:shd w:val="clear" w:color="auto" w:fill="FFFFFF"/>
        </w:rPr>
        <w:t>return both letters to me</w:t>
      </w:r>
      <w:r w:rsidRPr="00A8160E">
        <w:rPr>
          <w:color w:val="000000"/>
        </w:rPr>
        <w:t xml:space="preserve"> at your earliest convenience, but not later than </w:t>
      </w:r>
      <w:r w:rsidRPr="00A8160E">
        <w:rPr>
          <w:color w:val="000000"/>
          <w:highlight w:val="yellow"/>
        </w:rPr>
        <w:t>[insert any date after April 15].</w:t>
      </w:r>
    </w:p>
    <w:p w14:paraId="7FDC8855" w14:textId="77777777" w:rsidR="00735B2D" w:rsidRDefault="00735B2D" w:rsidP="00F33C71">
      <w:pPr>
        <w:spacing w:after="0" w:line="240" w:lineRule="auto"/>
        <w:rPr>
          <w:color w:val="000000"/>
          <w:shd w:val="clear" w:color="auto" w:fill="FFFFFF"/>
        </w:rPr>
      </w:pPr>
    </w:p>
    <w:p w14:paraId="67AD56CF" w14:textId="16B77505" w:rsidR="003B1F89" w:rsidRDefault="00F33C71" w:rsidP="00F33C71">
      <w:pPr>
        <w:spacing w:after="0" w:line="240" w:lineRule="auto"/>
        <w:rPr>
          <w:color w:val="000000"/>
        </w:rPr>
      </w:pPr>
      <w:r w:rsidRPr="00A8160E">
        <w:rPr>
          <w:color w:val="000000"/>
          <w:shd w:val="clear" w:color="auto" w:fill="FFFFFF"/>
        </w:rPr>
        <w:t xml:space="preserve">Students are the lifeblood of the University of Florida’s graduate programs. Your successful academic and personal growth through education and research at the University of Florida are a critical part of our mission and priorities.  Therefore, </w:t>
      </w:r>
      <w:r w:rsidRPr="00A8160E">
        <w:rPr>
          <w:color w:val="000000"/>
        </w:rPr>
        <w:t xml:space="preserve">I hope that you will accept our offers of admission and financial support.   </w:t>
      </w:r>
    </w:p>
    <w:p w14:paraId="0C54B942" w14:textId="77777777" w:rsidR="003B1F89" w:rsidRDefault="003B1F89" w:rsidP="00F33C71">
      <w:pPr>
        <w:spacing w:after="0" w:line="240" w:lineRule="auto"/>
        <w:rPr>
          <w:color w:val="000000"/>
        </w:rPr>
      </w:pPr>
    </w:p>
    <w:p w14:paraId="07B401F8" w14:textId="7FE842B9" w:rsidR="00F33C71" w:rsidRPr="00A8160E" w:rsidRDefault="00F33C71" w:rsidP="00F33C71">
      <w:pPr>
        <w:spacing w:after="0" w:line="240" w:lineRule="auto"/>
        <w:rPr>
          <w:color w:val="000000"/>
        </w:rPr>
      </w:pPr>
      <w:r w:rsidRPr="00A8160E">
        <w:rPr>
          <w:color w:val="000000"/>
        </w:rPr>
        <w:t xml:space="preserve">I look forward to meeting you </w:t>
      </w:r>
      <w:r w:rsidRPr="00505F6A">
        <w:rPr>
          <w:color w:val="000000"/>
          <w:highlight w:val="yellow"/>
        </w:rPr>
        <w:t>[include specific information about upcoming events or meetings</w:t>
      </w:r>
      <w:r w:rsidRPr="00A8160E">
        <w:rPr>
          <w:color w:val="000000"/>
        </w:rPr>
        <w:t>]</w:t>
      </w:r>
      <w:r>
        <w:rPr>
          <w:color w:val="000000"/>
        </w:rPr>
        <w:t>.</w:t>
      </w:r>
      <w:r w:rsidRPr="00A8160E">
        <w:rPr>
          <w:color w:val="000000"/>
        </w:rPr>
        <w:t xml:space="preserve">  Please contact me at </w:t>
      </w:r>
      <w:r w:rsidRPr="00A8160E">
        <w:rPr>
          <w:color w:val="000000"/>
          <w:highlight w:val="yellow"/>
        </w:rPr>
        <w:t>[</w:t>
      </w:r>
      <w:proofErr w:type="gramStart"/>
      <w:r w:rsidRPr="00A8160E">
        <w:rPr>
          <w:color w:val="000000"/>
          <w:highlight w:val="yellow"/>
        </w:rPr>
        <w:t>352- ###-####]</w:t>
      </w:r>
      <w:proofErr w:type="gramEnd"/>
      <w:r w:rsidRPr="00A8160E">
        <w:rPr>
          <w:color w:val="000000"/>
        </w:rPr>
        <w:t xml:space="preserve"> or by e-mail at </w:t>
      </w:r>
      <w:r w:rsidRPr="00A8160E">
        <w:rPr>
          <w:color w:val="000000"/>
          <w:highlight w:val="yellow"/>
        </w:rPr>
        <w:t>[##</w:t>
      </w:r>
      <w:proofErr w:type="gramStart"/>
      <w:r w:rsidRPr="00A8160E">
        <w:rPr>
          <w:color w:val="000000"/>
          <w:highlight w:val="yellow"/>
        </w:rPr>
        <w:t>#.ufl.edu</w:t>
      </w:r>
      <w:proofErr w:type="gramEnd"/>
      <w:r w:rsidRPr="00A8160E">
        <w:rPr>
          <w:color w:val="000000"/>
          <w:highlight w:val="yellow"/>
        </w:rPr>
        <w:t>]</w:t>
      </w:r>
      <w:r w:rsidRPr="00A8160E">
        <w:rPr>
          <w:color w:val="000000"/>
        </w:rPr>
        <w:t xml:space="preserve"> if you have questions about this offer or the program</w:t>
      </w:r>
      <w:r>
        <w:rPr>
          <w:color w:val="000000"/>
        </w:rPr>
        <w:t>. I also recommend you</w:t>
      </w:r>
      <w:r w:rsidRPr="00A8160E">
        <w:rPr>
          <w:color w:val="000000"/>
        </w:rPr>
        <w:t xml:space="preserve"> visit our </w:t>
      </w:r>
      <w:r w:rsidRPr="00A8160E">
        <w:rPr>
          <w:color w:val="000000"/>
          <w:highlight w:val="yellow"/>
          <w:shd w:val="clear" w:color="auto" w:fill="BFBFBF"/>
        </w:rPr>
        <w:t xml:space="preserve">[graduate student handbook at the following </w:t>
      </w:r>
      <w:proofErr w:type="gramStart"/>
      <w:r w:rsidRPr="00A8160E">
        <w:rPr>
          <w:color w:val="000000"/>
          <w:highlight w:val="yellow"/>
          <w:shd w:val="clear" w:color="auto" w:fill="BFBFBF"/>
        </w:rPr>
        <w:t>link  --</w:t>
      </w:r>
      <w:proofErr w:type="gramEnd"/>
      <w:r w:rsidRPr="00A8160E">
        <w:rPr>
          <w:color w:val="000000"/>
          <w:highlight w:val="yellow"/>
          <w:shd w:val="clear" w:color="auto" w:fill="BFBFBF"/>
        </w:rPr>
        <w:t xml:space="preserve"> department should add more information specific to their program].</w:t>
      </w:r>
    </w:p>
    <w:p w14:paraId="1FBC3FAB" w14:textId="77777777" w:rsidR="00F33C71" w:rsidRPr="00A8160E" w:rsidRDefault="00F33C71" w:rsidP="00F33C71">
      <w:pPr>
        <w:spacing w:after="0" w:line="240" w:lineRule="auto"/>
        <w:rPr>
          <w:color w:val="000000"/>
        </w:rPr>
      </w:pPr>
    </w:p>
    <w:p w14:paraId="13E33BEB" w14:textId="77777777" w:rsidR="00F33C71" w:rsidRPr="00A8160E" w:rsidRDefault="00F33C71" w:rsidP="00F33C71">
      <w:pPr>
        <w:spacing w:after="0" w:line="240" w:lineRule="auto"/>
        <w:rPr>
          <w:color w:val="000000"/>
        </w:rPr>
      </w:pPr>
      <w:r w:rsidRPr="00A8160E">
        <w:rPr>
          <w:color w:val="000000"/>
        </w:rPr>
        <w:t>Sincerely,</w:t>
      </w:r>
    </w:p>
    <w:p w14:paraId="0F7E7413" w14:textId="77777777" w:rsidR="00F33C71" w:rsidRPr="00A8160E" w:rsidRDefault="00F33C71" w:rsidP="00F33C71">
      <w:pPr>
        <w:spacing w:after="0" w:line="240" w:lineRule="auto"/>
        <w:rPr>
          <w:color w:val="000000"/>
        </w:rPr>
      </w:pPr>
    </w:p>
    <w:p w14:paraId="0137BE3E" w14:textId="77777777" w:rsidR="00F33C71" w:rsidRPr="00A8160E" w:rsidRDefault="00F33C71" w:rsidP="00F33C71">
      <w:pPr>
        <w:spacing w:after="0" w:line="240" w:lineRule="auto"/>
        <w:rPr>
          <w:color w:val="000000"/>
        </w:rPr>
      </w:pPr>
    </w:p>
    <w:p w14:paraId="528A12FC" w14:textId="77777777" w:rsidR="00F33C71" w:rsidRPr="00A8160E" w:rsidRDefault="00F33C71" w:rsidP="00F33C71">
      <w:pPr>
        <w:spacing w:after="0" w:line="240" w:lineRule="auto"/>
        <w:rPr>
          <w:color w:val="000000"/>
        </w:rPr>
      </w:pPr>
      <w:r w:rsidRPr="00A8160E">
        <w:rPr>
          <w:color w:val="000000"/>
        </w:rPr>
        <w:t>Name</w:t>
      </w:r>
    </w:p>
    <w:p w14:paraId="16072BD0" w14:textId="77777777" w:rsidR="00F33C71" w:rsidRPr="00A8160E" w:rsidRDefault="00F33C71" w:rsidP="00F33C71">
      <w:pPr>
        <w:spacing w:after="0" w:line="240" w:lineRule="auto"/>
        <w:rPr>
          <w:color w:val="000000"/>
        </w:rPr>
      </w:pPr>
    </w:p>
    <w:p w14:paraId="2C287679" w14:textId="77777777" w:rsidR="00F33C71" w:rsidRPr="00A8160E" w:rsidRDefault="00F33C71" w:rsidP="00F33C71">
      <w:pPr>
        <w:spacing w:after="0" w:line="240" w:lineRule="auto"/>
        <w:rPr>
          <w:color w:val="000000"/>
        </w:rPr>
      </w:pPr>
      <w:r w:rsidRPr="00A8160E">
        <w:rPr>
          <w:color w:val="000000"/>
        </w:rPr>
        <w:t>Enclosure</w:t>
      </w:r>
    </w:p>
    <w:p w14:paraId="2755C45E" w14:textId="77777777" w:rsidR="00F33C71" w:rsidRPr="00A8160E" w:rsidRDefault="00F33C71" w:rsidP="00F33C71">
      <w:pPr>
        <w:spacing w:after="0" w:line="240" w:lineRule="auto"/>
        <w:rPr>
          <w:color w:val="000000"/>
        </w:rPr>
      </w:pPr>
    </w:p>
    <w:p w14:paraId="205B1DC5" w14:textId="77777777" w:rsidR="00F33C71" w:rsidRPr="00A8160E" w:rsidRDefault="00F33C71" w:rsidP="00F33C71">
      <w:pPr>
        <w:spacing w:after="0" w:line="240" w:lineRule="auto"/>
        <w:rPr>
          <w:color w:val="000000"/>
        </w:rPr>
      </w:pPr>
      <w:r w:rsidRPr="00A8160E">
        <w:rPr>
          <w:color w:val="000000"/>
        </w:rPr>
        <w:t>Signature from Applicant</w:t>
      </w:r>
    </w:p>
    <w:p w14:paraId="6291DD50" w14:textId="77777777" w:rsidR="00F33C71" w:rsidRPr="00A8160E" w:rsidRDefault="00F33C71" w:rsidP="00F33C71">
      <w:pPr>
        <w:spacing w:after="0" w:line="240" w:lineRule="auto"/>
      </w:pPr>
      <w:r w:rsidRPr="00A8160E">
        <w:t>__________________________________________________________________________</w:t>
      </w:r>
    </w:p>
    <w:p w14:paraId="632A74BA" w14:textId="0B497BDF" w:rsidR="008000DE" w:rsidRPr="00C20A7E" w:rsidRDefault="00F33C71" w:rsidP="00F33C71">
      <w:pPr>
        <w:spacing w:after="0" w:line="240" w:lineRule="auto"/>
      </w:pPr>
      <w:r w:rsidRPr="00A8160E">
        <w:t>(Students Name)</w:t>
      </w:r>
      <w:r w:rsidRPr="00A8160E">
        <w:tab/>
      </w:r>
      <w:r w:rsidRPr="00A8160E">
        <w:tab/>
      </w:r>
      <w:r w:rsidRPr="00A8160E">
        <w:tab/>
      </w:r>
      <w:r w:rsidRPr="00A8160E">
        <w:tab/>
      </w:r>
      <w:r w:rsidRPr="00A8160E">
        <w:tab/>
      </w:r>
      <w:r w:rsidRPr="00A8160E">
        <w:tab/>
        <w:t>Date</w:t>
      </w:r>
    </w:p>
    <w:sectPr w:rsidR="008000DE" w:rsidRPr="00C20A7E" w:rsidSect="00F33C71">
      <w:headerReference w:type="default" r:id="rId14"/>
      <w:footerReference w:type="default" r:id="rId15"/>
      <w:pgSz w:w="12240" w:h="15840"/>
      <w:pgMar w:top="1008" w:right="1008" w:bottom="1008" w:left="100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E1280" w14:textId="77777777" w:rsidR="0057535F" w:rsidRDefault="0057535F">
      <w:r>
        <w:separator/>
      </w:r>
    </w:p>
  </w:endnote>
  <w:endnote w:type="continuationSeparator" w:id="0">
    <w:p w14:paraId="45FE79A4" w14:textId="77777777" w:rsidR="0057535F" w:rsidRDefault="00575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haroni">
    <w:altName w:val="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849374"/>
      <w:docPartObj>
        <w:docPartGallery w:val="Page Numbers (Bottom of Page)"/>
        <w:docPartUnique/>
      </w:docPartObj>
    </w:sdtPr>
    <w:sdtEndPr>
      <w:rPr>
        <w:noProof/>
      </w:rPr>
    </w:sdtEndPr>
    <w:sdtContent>
      <w:p w14:paraId="6533733C" w14:textId="0D279553" w:rsidR="009D4636" w:rsidRDefault="001A3228" w:rsidP="00D40D63">
        <w:pPr>
          <w:pStyle w:val="Footer"/>
          <w:jc w:val="right"/>
        </w:pPr>
        <w:r>
          <w:fldChar w:fldCharType="begin"/>
        </w:r>
        <w:r>
          <w:instrText xml:space="preserve"> DATE \@ "MMMM d, yyyy" </w:instrText>
        </w:r>
        <w:r>
          <w:fldChar w:fldCharType="separate"/>
        </w:r>
        <w:r w:rsidR="00113D12">
          <w:rPr>
            <w:noProof/>
          </w:rPr>
          <w:t>August 4, 2026</w:t>
        </w:r>
        <w:r>
          <w:fldChar w:fldCharType="end"/>
        </w:r>
        <w:r>
          <w:t xml:space="preserve">       </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23AAD" w14:textId="77777777" w:rsidR="0057535F" w:rsidRDefault="0057535F">
      <w:r>
        <w:separator/>
      </w:r>
    </w:p>
  </w:footnote>
  <w:footnote w:type="continuationSeparator" w:id="0">
    <w:p w14:paraId="52471552" w14:textId="77777777" w:rsidR="0057535F" w:rsidRDefault="00575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1ACF1" w14:textId="5D17C1D4" w:rsidR="31E4AE9D" w:rsidRDefault="00C26E99" w:rsidP="31E4AE9D">
    <w:pPr>
      <w:pStyle w:val="Header"/>
    </w:pPr>
    <w:r w:rsidRPr="00046B10">
      <w:rPr>
        <w:noProof/>
      </w:rPr>
      <w:drawing>
        <wp:anchor distT="0" distB="0" distL="114300" distR="114300" simplePos="0" relativeHeight="251659264" behindDoc="0" locked="0" layoutInCell="1" allowOverlap="0" wp14:anchorId="691762CA" wp14:editId="4FB71557">
          <wp:simplePos x="0" y="0"/>
          <wp:positionH relativeFrom="margin">
            <wp:posOffset>2044065</wp:posOffset>
          </wp:positionH>
          <wp:positionV relativeFrom="paragraph">
            <wp:posOffset>508635</wp:posOffset>
          </wp:positionV>
          <wp:extent cx="2054225" cy="211455"/>
          <wp:effectExtent l="0" t="0" r="3175"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520" name="Picture 520"/>
                  <pic:cNvPicPr/>
                </pic:nvPicPr>
                <pic:blipFill rotWithShape="1">
                  <a:blip r:embed="rId1"/>
                  <a:srcRect l="24724" t="50886" b="-1"/>
                  <a:stretch/>
                </pic:blipFill>
                <pic:spPr bwMode="auto">
                  <a:xfrm>
                    <a:off x="0" y="0"/>
                    <a:ext cx="2054225" cy="211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46B10">
      <w:rPr>
        <w:noProof/>
      </w:rPr>
      <mc:AlternateContent>
        <mc:Choice Requires="wps">
          <w:drawing>
            <wp:anchor distT="0" distB="0" distL="114300" distR="114300" simplePos="0" relativeHeight="251660288" behindDoc="0" locked="0" layoutInCell="1" allowOverlap="1" wp14:anchorId="467CA0F4" wp14:editId="7373D960">
              <wp:simplePos x="0" y="0"/>
              <wp:positionH relativeFrom="margin">
                <wp:align>center</wp:align>
              </wp:positionH>
              <wp:positionV relativeFrom="paragraph">
                <wp:posOffset>-214312</wp:posOffset>
              </wp:positionV>
              <wp:extent cx="6200775" cy="6572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6200775" cy="65722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BB61B12" w14:textId="5CE7B095" w:rsidR="001A3228" w:rsidRPr="00F33C71" w:rsidRDefault="00355C7F" w:rsidP="00C26E99">
                          <w:pPr>
                            <w:spacing w:after="0" w:line="240" w:lineRule="auto"/>
                            <w:ind w:right="-43"/>
                            <w:jc w:val="center"/>
                            <w:rPr>
                              <w:rFonts w:ascii="Aharoni" w:hAnsi="Aharoni" w:cs="Aharoni"/>
                              <w:b/>
                              <w:bCs/>
                              <w:color w:val="ED7D31" w:themeColor="accent2"/>
                              <w:sz w:val="40"/>
                              <w:szCs w:val="56"/>
                            </w:rPr>
                          </w:pPr>
                          <w:r w:rsidRPr="00F33C71">
                            <w:rPr>
                              <w:rFonts w:ascii="Aharoni" w:hAnsi="Aharoni" w:cs="Aharoni"/>
                              <w:b/>
                              <w:bCs/>
                              <w:color w:val="ED7D31" w:themeColor="accent2"/>
                              <w:sz w:val="40"/>
                              <w:szCs w:val="56"/>
                            </w:rPr>
                            <w:t>SAMPLE LETTER:</w:t>
                          </w:r>
                          <w:r w:rsidR="005438C7" w:rsidRPr="00F33C71">
                            <w:rPr>
                              <w:rFonts w:ascii="Aharoni" w:hAnsi="Aharoni" w:cs="Aharoni"/>
                              <w:b/>
                              <w:bCs/>
                              <w:color w:val="ED7D31" w:themeColor="accent2"/>
                              <w:sz w:val="40"/>
                              <w:szCs w:val="56"/>
                            </w:rPr>
                            <w:t xml:space="preserve"> </w:t>
                          </w:r>
                          <w:r w:rsidR="00F33C71" w:rsidRPr="00F33C71">
                            <w:rPr>
                              <w:rFonts w:ascii="Aharoni" w:hAnsi="Aharoni" w:cs="Aharoni"/>
                              <w:b/>
                              <w:bCs/>
                              <w:color w:val="ED7D31" w:themeColor="accent2"/>
                              <w:sz w:val="40"/>
                              <w:szCs w:val="56"/>
                            </w:rPr>
                            <w:t>Graduate Assistant Admission Letter with Funding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CA0F4" id="Rectangle 11" o:spid="_x0000_s1026" style="position:absolute;margin-left:0;margin-top:-16.85pt;width:488.25pt;height:51.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" filled="f" strokecolor="#1f4d78 [1604]" strokeweight="1.5pt">
              <v:textbox>
                <w:txbxContent>
                  <w:p w14:paraId="3BB61B12" w14:textId="5CE7B095" w:rsidR="001A3228" w:rsidRPr="00F33C71" w:rsidRDefault="00355C7F" w:rsidP="00C26E99">
                    <w:pPr>
                      <w:spacing w:after="0" w:line="240" w:lineRule="auto"/>
                      <w:ind w:right="-43"/>
                      <w:jc w:val="center"/>
                      <w:rPr>
                        <w:rFonts w:ascii="Aharoni" w:hAnsi="Aharoni" w:cs="Aharoni"/>
                        <w:b/>
                        <w:bCs/>
                        <w:color w:val="ED7D31" w:themeColor="accent2"/>
                        <w:sz w:val="40"/>
                        <w:szCs w:val="56"/>
                      </w:rPr>
                    </w:pPr>
                    <w:r w:rsidRPr="00F33C71">
                      <w:rPr>
                        <w:rFonts w:ascii="Aharoni" w:hAnsi="Aharoni" w:cs="Aharoni"/>
                        <w:b/>
                        <w:bCs/>
                        <w:color w:val="ED7D31" w:themeColor="accent2"/>
                        <w:sz w:val="40"/>
                        <w:szCs w:val="56"/>
                      </w:rPr>
                      <w:t>SAMPLE LETTER:</w:t>
                    </w:r>
                    <w:r w:rsidR="005438C7" w:rsidRPr="00F33C71">
                      <w:rPr>
                        <w:rFonts w:ascii="Aharoni" w:hAnsi="Aharoni" w:cs="Aharoni"/>
                        <w:b/>
                        <w:bCs/>
                        <w:color w:val="ED7D31" w:themeColor="accent2"/>
                        <w:sz w:val="40"/>
                        <w:szCs w:val="56"/>
                      </w:rPr>
                      <w:t xml:space="preserve"> </w:t>
                    </w:r>
                    <w:r w:rsidR="00F33C71" w:rsidRPr="00F33C71">
                      <w:rPr>
                        <w:rFonts w:ascii="Aharoni" w:hAnsi="Aharoni" w:cs="Aharoni"/>
                        <w:b/>
                        <w:bCs/>
                        <w:color w:val="ED7D31" w:themeColor="accent2"/>
                        <w:sz w:val="40"/>
                        <w:szCs w:val="56"/>
                      </w:rPr>
                      <w:t>Graduate Assistant Admission Letter with Funding</w:t>
                    </w: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FAB"/>
    <w:multiLevelType w:val="hybridMultilevel"/>
    <w:tmpl w:val="B85630FE"/>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5B902D7"/>
    <w:multiLevelType w:val="hybridMultilevel"/>
    <w:tmpl w:val="B85630F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7887DE5"/>
    <w:multiLevelType w:val="hybridMultilevel"/>
    <w:tmpl w:val="584E1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FA5B89"/>
    <w:multiLevelType w:val="hybridMultilevel"/>
    <w:tmpl w:val="9CF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CB6E40"/>
    <w:multiLevelType w:val="hybridMultilevel"/>
    <w:tmpl w:val="204C667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4C495CEC"/>
    <w:multiLevelType w:val="hybridMultilevel"/>
    <w:tmpl w:val="98E4C724"/>
    <w:lvl w:ilvl="0" w:tplc="C1AEC3D6">
      <w:start w:val="1"/>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8D2A91"/>
    <w:multiLevelType w:val="hybridMultilevel"/>
    <w:tmpl w:val="52AE6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225BA9"/>
    <w:multiLevelType w:val="hybridMultilevel"/>
    <w:tmpl w:val="65BAF10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845F41"/>
    <w:multiLevelType w:val="hybridMultilevel"/>
    <w:tmpl w:val="FF40D4F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8205A5D"/>
    <w:multiLevelType w:val="hybridMultilevel"/>
    <w:tmpl w:val="273445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19010385">
    <w:abstractNumId w:val="7"/>
  </w:num>
  <w:num w:numId="2" w16cid:durableId="950862507">
    <w:abstractNumId w:val="5"/>
  </w:num>
  <w:num w:numId="3" w16cid:durableId="1255817985">
    <w:abstractNumId w:val="2"/>
  </w:num>
  <w:num w:numId="4" w16cid:durableId="608196269">
    <w:abstractNumId w:val="9"/>
  </w:num>
  <w:num w:numId="5" w16cid:durableId="1471089341">
    <w:abstractNumId w:val="8"/>
  </w:num>
  <w:num w:numId="6" w16cid:durableId="526599985">
    <w:abstractNumId w:val="3"/>
  </w:num>
  <w:num w:numId="7" w16cid:durableId="472065710">
    <w:abstractNumId w:val="0"/>
  </w:num>
  <w:num w:numId="8" w16cid:durableId="1669868780">
    <w:abstractNumId w:val="6"/>
  </w:num>
  <w:num w:numId="9" w16cid:durableId="794446050">
    <w:abstractNumId w:val="4"/>
  </w:num>
  <w:num w:numId="10" w16cid:durableId="6926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F64"/>
    <w:rsid w:val="00016904"/>
    <w:rsid w:val="00046B10"/>
    <w:rsid w:val="00065BEE"/>
    <w:rsid w:val="0008377D"/>
    <w:rsid w:val="00090AE3"/>
    <w:rsid w:val="000A33B6"/>
    <w:rsid w:val="000A4D38"/>
    <w:rsid w:val="000C3614"/>
    <w:rsid w:val="000D20B5"/>
    <w:rsid w:val="000F2045"/>
    <w:rsid w:val="000F3A18"/>
    <w:rsid w:val="001063C3"/>
    <w:rsid w:val="00113D12"/>
    <w:rsid w:val="00115296"/>
    <w:rsid w:val="001300E4"/>
    <w:rsid w:val="0014297B"/>
    <w:rsid w:val="00146B8D"/>
    <w:rsid w:val="00147625"/>
    <w:rsid w:val="0015065D"/>
    <w:rsid w:val="0017100F"/>
    <w:rsid w:val="0017687F"/>
    <w:rsid w:val="001A20F2"/>
    <w:rsid w:val="001A3228"/>
    <w:rsid w:val="001A4D20"/>
    <w:rsid w:val="001B1C14"/>
    <w:rsid w:val="001B36F7"/>
    <w:rsid w:val="001B4BC1"/>
    <w:rsid w:val="001D65C3"/>
    <w:rsid w:val="001E62AA"/>
    <w:rsid w:val="001F1915"/>
    <w:rsid w:val="001F6170"/>
    <w:rsid w:val="00220841"/>
    <w:rsid w:val="002236C5"/>
    <w:rsid w:val="00231858"/>
    <w:rsid w:val="00244EA3"/>
    <w:rsid w:val="002450F9"/>
    <w:rsid w:val="002544B9"/>
    <w:rsid w:val="00260FAF"/>
    <w:rsid w:val="002B6D18"/>
    <w:rsid w:val="002B7051"/>
    <w:rsid w:val="002C350C"/>
    <w:rsid w:val="002C4382"/>
    <w:rsid w:val="002C74A3"/>
    <w:rsid w:val="002D2C3C"/>
    <w:rsid w:val="00307FC4"/>
    <w:rsid w:val="0031201C"/>
    <w:rsid w:val="0031511B"/>
    <w:rsid w:val="00321167"/>
    <w:rsid w:val="00321A36"/>
    <w:rsid w:val="00355C7F"/>
    <w:rsid w:val="00360106"/>
    <w:rsid w:val="003B0DA0"/>
    <w:rsid w:val="003B1F89"/>
    <w:rsid w:val="003D0DCB"/>
    <w:rsid w:val="003D1296"/>
    <w:rsid w:val="003F30B3"/>
    <w:rsid w:val="00405859"/>
    <w:rsid w:val="00431E21"/>
    <w:rsid w:val="00441369"/>
    <w:rsid w:val="0044374C"/>
    <w:rsid w:val="004535A0"/>
    <w:rsid w:val="00464CA6"/>
    <w:rsid w:val="00486482"/>
    <w:rsid w:val="004B577F"/>
    <w:rsid w:val="004C42CE"/>
    <w:rsid w:val="004D068E"/>
    <w:rsid w:val="004E3EA0"/>
    <w:rsid w:val="004F440D"/>
    <w:rsid w:val="004F66AB"/>
    <w:rsid w:val="005143FE"/>
    <w:rsid w:val="005252CA"/>
    <w:rsid w:val="00530272"/>
    <w:rsid w:val="0054269A"/>
    <w:rsid w:val="005438C7"/>
    <w:rsid w:val="00553F64"/>
    <w:rsid w:val="0056410B"/>
    <w:rsid w:val="005712AF"/>
    <w:rsid w:val="0057535F"/>
    <w:rsid w:val="00576E92"/>
    <w:rsid w:val="00576EE1"/>
    <w:rsid w:val="005B2BCC"/>
    <w:rsid w:val="005B5B7A"/>
    <w:rsid w:val="005B667C"/>
    <w:rsid w:val="005C00A0"/>
    <w:rsid w:val="005C0DB1"/>
    <w:rsid w:val="005C6B7C"/>
    <w:rsid w:val="005D48EB"/>
    <w:rsid w:val="005E22B1"/>
    <w:rsid w:val="0060426B"/>
    <w:rsid w:val="006224FD"/>
    <w:rsid w:val="0062252A"/>
    <w:rsid w:val="00633D41"/>
    <w:rsid w:val="00640590"/>
    <w:rsid w:val="006436D5"/>
    <w:rsid w:val="00650D37"/>
    <w:rsid w:val="006573BC"/>
    <w:rsid w:val="00657FCA"/>
    <w:rsid w:val="00673E99"/>
    <w:rsid w:val="006A3349"/>
    <w:rsid w:val="006C6F0A"/>
    <w:rsid w:val="006C768C"/>
    <w:rsid w:val="006D1453"/>
    <w:rsid w:val="006E70E4"/>
    <w:rsid w:val="006F2409"/>
    <w:rsid w:val="0070173D"/>
    <w:rsid w:val="007076F3"/>
    <w:rsid w:val="007231FE"/>
    <w:rsid w:val="00724353"/>
    <w:rsid w:val="00735876"/>
    <w:rsid w:val="00735B2D"/>
    <w:rsid w:val="007370D0"/>
    <w:rsid w:val="007523B7"/>
    <w:rsid w:val="00755B93"/>
    <w:rsid w:val="00774F3D"/>
    <w:rsid w:val="0078276A"/>
    <w:rsid w:val="00784402"/>
    <w:rsid w:val="007A0EE2"/>
    <w:rsid w:val="007A21A4"/>
    <w:rsid w:val="007A6981"/>
    <w:rsid w:val="007B3B1A"/>
    <w:rsid w:val="007B3CD4"/>
    <w:rsid w:val="007D6C0A"/>
    <w:rsid w:val="007E09A5"/>
    <w:rsid w:val="007E73D1"/>
    <w:rsid w:val="007F1534"/>
    <w:rsid w:val="007F7FF2"/>
    <w:rsid w:val="008000DE"/>
    <w:rsid w:val="00800F59"/>
    <w:rsid w:val="008025BC"/>
    <w:rsid w:val="00805EFF"/>
    <w:rsid w:val="00823240"/>
    <w:rsid w:val="00830575"/>
    <w:rsid w:val="00842C84"/>
    <w:rsid w:val="00852705"/>
    <w:rsid w:val="00861C73"/>
    <w:rsid w:val="00881663"/>
    <w:rsid w:val="008871C5"/>
    <w:rsid w:val="008878EB"/>
    <w:rsid w:val="008A4659"/>
    <w:rsid w:val="008B0FFD"/>
    <w:rsid w:val="008C13A7"/>
    <w:rsid w:val="008C4A1A"/>
    <w:rsid w:val="008C71AD"/>
    <w:rsid w:val="008E0D44"/>
    <w:rsid w:val="008E1226"/>
    <w:rsid w:val="008E3AAF"/>
    <w:rsid w:val="008E6311"/>
    <w:rsid w:val="008F001E"/>
    <w:rsid w:val="008F36A3"/>
    <w:rsid w:val="00907854"/>
    <w:rsid w:val="00922D83"/>
    <w:rsid w:val="00965B16"/>
    <w:rsid w:val="009709DB"/>
    <w:rsid w:val="0097259C"/>
    <w:rsid w:val="009821C3"/>
    <w:rsid w:val="009825FD"/>
    <w:rsid w:val="009B0246"/>
    <w:rsid w:val="009D3030"/>
    <w:rsid w:val="009D4636"/>
    <w:rsid w:val="009D5691"/>
    <w:rsid w:val="00A01808"/>
    <w:rsid w:val="00A131DC"/>
    <w:rsid w:val="00A41AAC"/>
    <w:rsid w:val="00A425F4"/>
    <w:rsid w:val="00A46464"/>
    <w:rsid w:val="00A854C7"/>
    <w:rsid w:val="00A93BA9"/>
    <w:rsid w:val="00AB593C"/>
    <w:rsid w:val="00AC2055"/>
    <w:rsid w:val="00AC2A6E"/>
    <w:rsid w:val="00AC6955"/>
    <w:rsid w:val="00AD4D36"/>
    <w:rsid w:val="00AD5386"/>
    <w:rsid w:val="00AF3CD3"/>
    <w:rsid w:val="00B01AE5"/>
    <w:rsid w:val="00B17146"/>
    <w:rsid w:val="00B4356A"/>
    <w:rsid w:val="00B454D3"/>
    <w:rsid w:val="00B507A1"/>
    <w:rsid w:val="00B5112A"/>
    <w:rsid w:val="00B715C3"/>
    <w:rsid w:val="00B73190"/>
    <w:rsid w:val="00B73AC2"/>
    <w:rsid w:val="00B808A8"/>
    <w:rsid w:val="00B87BD9"/>
    <w:rsid w:val="00B912A7"/>
    <w:rsid w:val="00B94232"/>
    <w:rsid w:val="00BA1BF8"/>
    <w:rsid w:val="00BA1E8E"/>
    <w:rsid w:val="00BA2DF3"/>
    <w:rsid w:val="00BA7CE1"/>
    <w:rsid w:val="00BF1C40"/>
    <w:rsid w:val="00C05871"/>
    <w:rsid w:val="00C06E3A"/>
    <w:rsid w:val="00C20A7E"/>
    <w:rsid w:val="00C25F58"/>
    <w:rsid w:val="00C26E99"/>
    <w:rsid w:val="00C33183"/>
    <w:rsid w:val="00C366F3"/>
    <w:rsid w:val="00C37FFE"/>
    <w:rsid w:val="00C437D9"/>
    <w:rsid w:val="00C47D12"/>
    <w:rsid w:val="00C502C8"/>
    <w:rsid w:val="00C96D4F"/>
    <w:rsid w:val="00CF7AE0"/>
    <w:rsid w:val="00D07B3D"/>
    <w:rsid w:val="00D11590"/>
    <w:rsid w:val="00D138C5"/>
    <w:rsid w:val="00D40D63"/>
    <w:rsid w:val="00D45D2E"/>
    <w:rsid w:val="00D674C0"/>
    <w:rsid w:val="00D71576"/>
    <w:rsid w:val="00DA4C00"/>
    <w:rsid w:val="00DA6904"/>
    <w:rsid w:val="00DA6F14"/>
    <w:rsid w:val="00DB3072"/>
    <w:rsid w:val="00DC0857"/>
    <w:rsid w:val="00E04D9B"/>
    <w:rsid w:val="00E42658"/>
    <w:rsid w:val="00E52AA3"/>
    <w:rsid w:val="00E53F8C"/>
    <w:rsid w:val="00E64B0A"/>
    <w:rsid w:val="00E93943"/>
    <w:rsid w:val="00E95F33"/>
    <w:rsid w:val="00EA1043"/>
    <w:rsid w:val="00EB5F2F"/>
    <w:rsid w:val="00ED092F"/>
    <w:rsid w:val="00ED380E"/>
    <w:rsid w:val="00EF25BD"/>
    <w:rsid w:val="00F03D50"/>
    <w:rsid w:val="00F03EDF"/>
    <w:rsid w:val="00F2117D"/>
    <w:rsid w:val="00F2741E"/>
    <w:rsid w:val="00F322E6"/>
    <w:rsid w:val="00F33C71"/>
    <w:rsid w:val="00F37E7A"/>
    <w:rsid w:val="00F71FB7"/>
    <w:rsid w:val="00F815E9"/>
    <w:rsid w:val="00F83FD4"/>
    <w:rsid w:val="00FB2D8E"/>
    <w:rsid w:val="00FD695E"/>
    <w:rsid w:val="31E4AE9D"/>
    <w:rsid w:val="3464BB01"/>
    <w:rsid w:val="623E3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52C2B"/>
  <w15:chartTrackingRefBased/>
  <w15:docId w15:val="{EE6299B1-4321-4C62-9827-F7DCF7CC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B16"/>
  </w:style>
  <w:style w:type="paragraph" w:styleId="Heading1">
    <w:name w:val="heading 1"/>
    <w:basedOn w:val="Normal"/>
    <w:next w:val="Normal"/>
    <w:link w:val="Heading1Char"/>
    <w:uiPriority w:val="9"/>
    <w:qFormat/>
    <w:rsid w:val="00965B1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965B1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965B1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965B16"/>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965B16"/>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965B16"/>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965B1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65B16"/>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965B1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3F64"/>
    <w:pPr>
      <w:spacing w:before="100" w:beforeAutospacing="1" w:after="100" w:afterAutospacing="1"/>
    </w:pPr>
    <w:rPr>
      <w:rFonts w:ascii="Times New Roman" w:hAnsi="Times New Roman" w:cs="Times New Roman"/>
      <w:sz w:val="24"/>
      <w:szCs w:val="24"/>
      <w:lang w:eastAsia="zh-CN"/>
    </w:rPr>
  </w:style>
  <w:style w:type="character" w:styleId="Emphasis">
    <w:name w:val="Emphasis"/>
    <w:basedOn w:val="DefaultParagraphFont"/>
    <w:uiPriority w:val="20"/>
    <w:qFormat/>
    <w:rsid w:val="00965B16"/>
    <w:rPr>
      <w:i/>
      <w:i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Heading1Char">
    <w:name w:val="Heading 1 Char"/>
    <w:basedOn w:val="DefaultParagraphFont"/>
    <w:link w:val="Heading1"/>
    <w:uiPriority w:val="9"/>
    <w:rsid w:val="00965B1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965B1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965B16"/>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965B16"/>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965B16"/>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965B16"/>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965B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65B16"/>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965B1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65B16"/>
    <w:pPr>
      <w:spacing w:line="240" w:lineRule="auto"/>
    </w:pPr>
    <w:rPr>
      <w:b/>
      <w:bCs/>
      <w:color w:val="5B9BD5" w:themeColor="accent1"/>
      <w:sz w:val="18"/>
      <w:szCs w:val="18"/>
    </w:rPr>
  </w:style>
  <w:style w:type="paragraph" w:styleId="Title">
    <w:name w:val="Title"/>
    <w:basedOn w:val="Normal"/>
    <w:next w:val="Normal"/>
    <w:link w:val="TitleChar"/>
    <w:uiPriority w:val="10"/>
    <w:qFormat/>
    <w:rsid w:val="00965B1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965B16"/>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965B16"/>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65B16"/>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965B16"/>
    <w:rPr>
      <w:b/>
      <w:bCs/>
    </w:rPr>
  </w:style>
  <w:style w:type="paragraph" w:styleId="NoSpacing">
    <w:name w:val="No Spacing"/>
    <w:uiPriority w:val="1"/>
    <w:qFormat/>
    <w:rsid w:val="00965B16"/>
    <w:pPr>
      <w:spacing w:after="0" w:line="240" w:lineRule="auto"/>
    </w:pPr>
  </w:style>
  <w:style w:type="paragraph" w:styleId="Quote">
    <w:name w:val="Quote"/>
    <w:basedOn w:val="Normal"/>
    <w:next w:val="Normal"/>
    <w:link w:val="QuoteChar"/>
    <w:uiPriority w:val="29"/>
    <w:qFormat/>
    <w:rsid w:val="00965B16"/>
    <w:rPr>
      <w:i/>
      <w:iCs/>
      <w:color w:val="000000" w:themeColor="text1"/>
    </w:rPr>
  </w:style>
  <w:style w:type="character" w:customStyle="1" w:styleId="QuoteChar">
    <w:name w:val="Quote Char"/>
    <w:basedOn w:val="DefaultParagraphFont"/>
    <w:link w:val="Quote"/>
    <w:uiPriority w:val="29"/>
    <w:rsid w:val="00965B16"/>
    <w:rPr>
      <w:i/>
      <w:iCs/>
      <w:color w:val="000000" w:themeColor="text1"/>
    </w:rPr>
  </w:style>
  <w:style w:type="paragraph" w:styleId="IntenseQuote">
    <w:name w:val="Intense Quote"/>
    <w:basedOn w:val="Normal"/>
    <w:next w:val="Normal"/>
    <w:link w:val="IntenseQuoteChar"/>
    <w:uiPriority w:val="30"/>
    <w:qFormat/>
    <w:rsid w:val="00965B16"/>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965B16"/>
    <w:rPr>
      <w:b/>
      <w:bCs/>
      <w:i/>
      <w:iCs/>
      <w:color w:val="5B9BD5" w:themeColor="accent1"/>
    </w:rPr>
  </w:style>
  <w:style w:type="character" w:styleId="SubtleEmphasis">
    <w:name w:val="Subtle Emphasis"/>
    <w:basedOn w:val="DefaultParagraphFont"/>
    <w:uiPriority w:val="19"/>
    <w:qFormat/>
    <w:rsid w:val="00965B16"/>
    <w:rPr>
      <w:i/>
      <w:iCs/>
      <w:color w:val="808080" w:themeColor="text1" w:themeTint="7F"/>
    </w:rPr>
  </w:style>
  <w:style w:type="character" w:styleId="IntenseEmphasis">
    <w:name w:val="Intense Emphasis"/>
    <w:basedOn w:val="DefaultParagraphFont"/>
    <w:uiPriority w:val="21"/>
    <w:qFormat/>
    <w:rsid w:val="00965B16"/>
    <w:rPr>
      <w:b/>
      <w:bCs/>
      <w:i/>
      <w:iCs/>
      <w:color w:val="5B9BD5" w:themeColor="accent1"/>
    </w:rPr>
  </w:style>
  <w:style w:type="character" w:styleId="SubtleReference">
    <w:name w:val="Subtle Reference"/>
    <w:basedOn w:val="DefaultParagraphFont"/>
    <w:uiPriority w:val="31"/>
    <w:qFormat/>
    <w:rsid w:val="00965B16"/>
    <w:rPr>
      <w:smallCaps/>
      <w:color w:val="ED7D31" w:themeColor="accent2"/>
      <w:u w:val="single"/>
    </w:rPr>
  </w:style>
  <w:style w:type="character" w:styleId="IntenseReference">
    <w:name w:val="Intense Reference"/>
    <w:basedOn w:val="DefaultParagraphFont"/>
    <w:uiPriority w:val="32"/>
    <w:qFormat/>
    <w:rsid w:val="00965B16"/>
    <w:rPr>
      <w:b/>
      <w:bCs/>
      <w:smallCaps/>
      <w:color w:val="ED7D31" w:themeColor="accent2"/>
      <w:spacing w:val="5"/>
      <w:u w:val="single"/>
    </w:rPr>
  </w:style>
  <w:style w:type="character" w:styleId="BookTitle">
    <w:name w:val="Book Title"/>
    <w:basedOn w:val="DefaultParagraphFont"/>
    <w:uiPriority w:val="33"/>
    <w:qFormat/>
    <w:rsid w:val="00965B16"/>
    <w:rPr>
      <w:b/>
      <w:bCs/>
      <w:smallCaps/>
      <w:spacing w:val="5"/>
    </w:rPr>
  </w:style>
  <w:style w:type="paragraph" w:styleId="TOCHeading">
    <w:name w:val="TOC Heading"/>
    <w:basedOn w:val="Heading1"/>
    <w:next w:val="Normal"/>
    <w:uiPriority w:val="39"/>
    <w:semiHidden/>
    <w:unhideWhenUsed/>
    <w:qFormat/>
    <w:rsid w:val="00965B16"/>
    <w:pPr>
      <w:outlineLvl w:val="9"/>
    </w:pPr>
  </w:style>
  <w:style w:type="paragraph" w:styleId="BalloonText">
    <w:name w:val="Balloon Text"/>
    <w:basedOn w:val="Normal"/>
    <w:link w:val="BalloonTextChar"/>
    <w:uiPriority w:val="99"/>
    <w:semiHidden/>
    <w:unhideWhenUsed/>
    <w:rsid w:val="001E6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2AA"/>
    <w:rPr>
      <w:rFonts w:ascii="Segoe UI" w:hAnsi="Segoe UI" w:cs="Segoe UI"/>
      <w:sz w:val="18"/>
      <w:szCs w:val="18"/>
    </w:rPr>
  </w:style>
  <w:style w:type="character" w:styleId="Hyperlink">
    <w:name w:val="Hyperlink"/>
    <w:basedOn w:val="DefaultParagraphFont"/>
    <w:uiPriority w:val="99"/>
    <w:unhideWhenUsed/>
    <w:rsid w:val="00DC0857"/>
    <w:rPr>
      <w:color w:val="0563C1" w:themeColor="hyperlink"/>
      <w:u w:val="single"/>
    </w:rPr>
  </w:style>
  <w:style w:type="character" w:styleId="UnresolvedMention">
    <w:name w:val="Unresolved Mention"/>
    <w:basedOn w:val="DefaultParagraphFont"/>
    <w:uiPriority w:val="99"/>
    <w:semiHidden/>
    <w:unhideWhenUsed/>
    <w:rsid w:val="00DC0857"/>
    <w:rPr>
      <w:color w:val="605E5C"/>
      <w:shd w:val="clear" w:color="auto" w:fill="E1DFDD"/>
    </w:rPr>
  </w:style>
  <w:style w:type="character" w:styleId="CommentReference">
    <w:name w:val="annotation reference"/>
    <w:basedOn w:val="DefaultParagraphFont"/>
    <w:uiPriority w:val="99"/>
    <w:semiHidden/>
    <w:unhideWhenUsed/>
    <w:rsid w:val="007F1534"/>
    <w:rPr>
      <w:sz w:val="16"/>
      <w:szCs w:val="16"/>
    </w:rPr>
  </w:style>
  <w:style w:type="paragraph" w:styleId="CommentText">
    <w:name w:val="annotation text"/>
    <w:basedOn w:val="Normal"/>
    <w:link w:val="CommentTextChar"/>
    <w:uiPriority w:val="99"/>
    <w:unhideWhenUsed/>
    <w:rsid w:val="007F153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F1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20841"/>
    <w:pPr>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220841"/>
    <w:rPr>
      <w:rFonts w:ascii="Times New Roman" w:eastAsia="Times New Roman" w:hAnsi="Times New Roman" w:cs="Times New Roman"/>
      <w:b/>
      <w:bCs/>
      <w:sz w:val="20"/>
      <w:szCs w:val="20"/>
    </w:rPr>
  </w:style>
  <w:style w:type="paragraph" w:styleId="Revision">
    <w:name w:val="Revision"/>
    <w:hidden/>
    <w:uiPriority w:val="99"/>
    <w:semiHidden/>
    <w:rsid w:val="00755B93"/>
    <w:pPr>
      <w:spacing w:after="0" w:line="240" w:lineRule="auto"/>
    </w:pPr>
  </w:style>
  <w:style w:type="paragraph" w:styleId="ListParagraph">
    <w:name w:val="List Paragraph"/>
    <w:basedOn w:val="Normal"/>
    <w:uiPriority w:val="34"/>
    <w:qFormat/>
    <w:rsid w:val="00C06E3A"/>
    <w:pPr>
      <w:ind w:left="720"/>
      <w:contextualSpacing/>
    </w:pPr>
  </w:style>
  <w:style w:type="character" w:styleId="FollowedHyperlink">
    <w:name w:val="FollowedHyperlink"/>
    <w:basedOn w:val="DefaultParagraphFont"/>
    <w:uiPriority w:val="99"/>
    <w:semiHidden/>
    <w:unhideWhenUsed/>
    <w:rsid w:val="007844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82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fo.ufl.edu/about-the-division/administrative-units/finance-accounting/payroll-services/payroll-schedules/" TargetMode="External"/><Relationship Id="rId13" Type="http://schemas.openxmlformats.org/officeDocument/2006/relationships/hyperlink" Target="http://www.cgsnet.org/april-15-resolu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min.hr.ufl.edu/compliance/employee-relations-and-ethics/union-negotiations/gau-collective-bargaining-agreeme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althcompliance.shcc.ufl.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grad.ufl.edu/academics/handbook/" TargetMode="External"/><Relationship Id="rId4" Type="http://schemas.openxmlformats.org/officeDocument/2006/relationships/settings" Target="settings.xml"/><Relationship Id="rId9" Type="http://schemas.openxmlformats.org/officeDocument/2006/relationships/hyperlink" Target="https://www.fa.ufl.edu/directive-categories/tuition-and-fe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0C9D7-44F4-40DD-82B0-485C88F17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1110</TotalTime>
  <Pages>3</Pages>
  <Words>1087</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Anaya-Dominguez, Nerea A</dc:creator>
  <cp:keywords/>
  <dc:description/>
  <cp:lastModifiedBy>Sarcos, Sebastian</cp:lastModifiedBy>
  <cp:revision>64</cp:revision>
  <cp:lastPrinted>2026-07-13T19:19:00Z</cp:lastPrinted>
  <dcterms:created xsi:type="dcterms:W3CDTF">2026-07-13T19:22:00Z</dcterms:created>
  <dcterms:modified xsi:type="dcterms:W3CDTF">2026-08-04T20:25:00Z</dcterms:modified>
</cp:coreProperties>
</file>